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5AF33E">
      <w:pPr>
        <w:kinsoku w:val="0"/>
        <w:overflowPunct w:val="0"/>
        <w:spacing w:before="50"/>
        <w:ind w:left="113"/>
        <w:rPr>
          <w:rFonts w:hint="eastAsia" w:ascii="黑体" w:eastAsia="黑体" w:cs="黑体"/>
          <w:spacing w:val="-12"/>
          <w:sz w:val="28"/>
          <w:szCs w:val="28"/>
          <w:lang w:val="en-US" w:eastAsia="zh-CN"/>
        </w:rPr>
      </w:pPr>
      <w:r>
        <w:rPr>
          <w:rFonts w:hint="eastAsia" w:ascii="黑体" w:eastAsia="黑体" w:cs="黑体"/>
          <w:spacing w:val="-25"/>
          <w:sz w:val="28"/>
          <w:szCs w:val="28"/>
        </w:rPr>
        <w:t>附件</w:t>
      </w:r>
      <w:bookmarkStart w:id="0" w:name="_GoBack"/>
      <w:bookmarkEnd w:id="0"/>
    </w:p>
    <w:p w14:paraId="53892186">
      <w:pPr>
        <w:kinsoku w:val="0"/>
        <w:overflowPunct w:val="0"/>
        <w:spacing w:before="5"/>
        <w:rPr>
          <w:rFonts w:ascii="黑体" w:eastAsia="黑体" w:cs="黑体"/>
          <w:sz w:val="32"/>
          <w:szCs w:val="32"/>
        </w:rPr>
      </w:pPr>
    </w:p>
    <w:p w14:paraId="054A6D8D">
      <w:pPr>
        <w:kinsoku w:val="0"/>
        <w:overflowPunct w:val="0"/>
        <w:ind w:left="556" w:right="713"/>
        <w:jc w:val="center"/>
        <w:outlineLvl w:val="0"/>
        <w:rPr>
          <w:rFonts w:ascii="黑体" w:eastAsia="黑体" w:cs="黑体"/>
          <w:spacing w:val="-10"/>
          <w:w w:val="95"/>
          <w:sz w:val="44"/>
          <w:szCs w:val="44"/>
        </w:rPr>
      </w:pPr>
      <w:r>
        <w:rPr>
          <w:rFonts w:hint="eastAsia" w:ascii="黑体" w:eastAsia="黑体" w:cs="黑体"/>
          <w:w w:val="95"/>
          <w:sz w:val="44"/>
          <w:szCs w:val="44"/>
          <w:lang w:eastAsia="zh-CN"/>
        </w:rPr>
        <w:t>郑州电子信息职业技术</w:t>
      </w:r>
      <w:r>
        <w:rPr>
          <w:rFonts w:hint="eastAsia" w:ascii="黑体" w:eastAsia="黑体" w:cs="黑体"/>
          <w:w w:val="95"/>
          <w:sz w:val="44"/>
          <w:szCs w:val="44"/>
        </w:rPr>
        <w:t>学院</w:t>
      </w:r>
      <w:r>
        <w:rPr>
          <w:rFonts w:hint="eastAsia" w:ascii="黑体" w:eastAsia="黑体" w:cs="黑体"/>
          <w:w w:val="95"/>
          <w:sz w:val="44"/>
          <w:szCs w:val="44"/>
          <w:lang w:eastAsia="zh-CN"/>
        </w:rPr>
        <w:t>实训</w:t>
      </w:r>
      <w:r>
        <w:rPr>
          <w:rFonts w:hint="eastAsia" w:ascii="黑体" w:eastAsia="黑体" w:cs="黑体"/>
          <w:w w:val="95"/>
          <w:sz w:val="44"/>
          <w:szCs w:val="44"/>
        </w:rPr>
        <w:t>室安全工作检查办</w:t>
      </w:r>
      <w:r>
        <w:rPr>
          <w:rFonts w:hint="eastAsia" w:ascii="黑体" w:eastAsia="黑体" w:cs="黑体"/>
          <w:spacing w:val="-10"/>
          <w:w w:val="95"/>
          <w:sz w:val="44"/>
          <w:szCs w:val="44"/>
        </w:rPr>
        <w:t>法</w:t>
      </w:r>
    </w:p>
    <w:p w14:paraId="72C09B03">
      <w:pPr>
        <w:kinsoku w:val="0"/>
        <w:overflowPunct w:val="0"/>
        <w:spacing w:before="298"/>
        <w:ind w:left="556" w:right="677"/>
        <w:jc w:val="center"/>
        <w:rPr>
          <w:rFonts w:ascii="黑体" w:eastAsia="黑体" w:cs="黑体"/>
          <w:spacing w:val="-10"/>
          <w:sz w:val="32"/>
          <w:szCs w:val="32"/>
        </w:rPr>
      </w:pPr>
      <w:r>
        <w:rPr>
          <w:rFonts w:hint="eastAsia" w:ascii="黑体" w:eastAsia="黑体" w:cs="黑体"/>
          <w:spacing w:val="29"/>
          <w:sz w:val="32"/>
          <w:szCs w:val="32"/>
        </w:rPr>
        <w:t>第一章</w:t>
      </w:r>
      <w:r>
        <w:rPr>
          <w:rFonts w:ascii="黑体" w:eastAsia="黑体" w:cs="黑体"/>
          <w:spacing w:val="29"/>
          <w:sz w:val="32"/>
          <w:szCs w:val="32"/>
        </w:rPr>
        <w:t xml:space="preserve"> </w:t>
      </w:r>
      <w:r>
        <w:rPr>
          <w:rFonts w:hint="eastAsia" w:ascii="黑体" w:eastAsia="黑体" w:cs="黑体"/>
          <w:spacing w:val="29"/>
          <w:sz w:val="32"/>
          <w:szCs w:val="32"/>
        </w:rPr>
        <w:t>总</w:t>
      </w:r>
      <w:r>
        <w:rPr>
          <w:rFonts w:hint="eastAsia" w:ascii="黑体" w:eastAsia="黑体" w:cs="黑体"/>
          <w:spacing w:val="-10"/>
          <w:sz w:val="32"/>
          <w:szCs w:val="32"/>
        </w:rPr>
        <w:t>则</w:t>
      </w:r>
    </w:p>
    <w:p w14:paraId="6D662120">
      <w:pPr>
        <w:kinsoku w:val="0"/>
        <w:overflowPunct w:val="0"/>
        <w:spacing w:before="6"/>
        <w:rPr>
          <w:rFonts w:ascii="黑体" w:eastAsia="黑体" w:cs="黑体"/>
          <w:sz w:val="25"/>
          <w:szCs w:val="25"/>
        </w:rPr>
      </w:pPr>
    </w:p>
    <w:p w14:paraId="48C1389B">
      <w:pPr>
        <w:kinsoku w:val="0"/>
        <w:overflowPunct w:val="0"/>
        <w:spacing w:line="338" w:lineRule="auto"/>
        <w:ind w:left="113" w:right="113" w:firstLine="640"/>
        <w:jc w:val="both"/>
        <w:rPr>
          <w:spacing w:val="-2"/>
          <w:w w:val="95"/>
          <w:sz w:val="32"/>
          <w:szCs w:val="32"/>
        </w:rPr>
      </w:pPr>
      <w:r>
        <w:rPr>
          <w:rFonts w:hint="eastAsia"/>
          <w:spacing w:val="6"/>
          <w:sz w:val="32"/>
          <w:szCs w:val="32"/>
        </w:rPr>
        <w:t>第一条</w:t>
      </w:r>
      <w:r>
        <w:rPr>
          <w:spacing w:val="6"/>
          <w:sz w:val="32"/>
          <w:szCs w:val="32"/>
        </w:rPr>
        <w:t xml:space="preserve"> </w:t>
      </w:r>
      <w:r>
        <w:rPr>
          <w:rFonts w:hint="eastAsia"/>
          <w:spacing w:val="6"/>
          <w:sz w:val="32"/>
          <w:szCs w:val="32"/>
        </w:rPr>
        <w:t>为建</w:t>
      </w:r>
      <w:r>
        <w:rPr>
          <w:rFonts w:hint="eastAsia"/>
          <w:sz w:val="32"/>
          <w:szCs w:val="32"/>
        </w:rPr>
        <w:t>立健全学校</w:t>
      </w:r>
      <w:r>
        <w:rPr>
          <w:rFonts w:hint="eastAsia"/>
          <w:sz w:val="32"/>
          <w:szCs w:val="32"/>
          <w:lang w:eastAsia="zh-CN"/>
        </w:rPr>
        <w:t>实训</w:t>
      </w:r>
      <w:r>
        <w:rPr>
          <w:rFonts w:hint="eastAsia"/>
          <w:sz w:val="32"/>
          <w:szCs w:val="32"/>
        </w:rPr>
        <w:t>室安全管理长效机制，加强</w:t>
      </w:r>
      <w:r>
        <w:rPr>
          <w:rFonts w:hint="eastAsia"/>
          <w:sz w:val="32"/>
          <w:szCs w:val="32"/>
          <w:lang w:eastAsia="zh-CN"/>
        </w:rPr>
        <w:t>实训</w:t>
      </w:r>
      <w:r>
        <w:rPr>
          <w:rFonts w:hint="eastAsia"/>
          <w:spacing w:val="-2"/>
          <w:sz w:val="32"/>
          <w:szCs w:val="32"/>
        </w:rPr>
        <w:t>室安全检查的常态化制度化建设，及时发现和排除</w:t>
      </w:r>
      <w:r>
        <w:rPr>
          <w:rFonts w:hint="eastAsia"/>
          <w:spacing w:val="-2"/>
          <w:sz w:val="32"/>
          <w:szCs w:val="32"/>
          <w:lang w:eastAsia="zh-CN"/>
        </w:rPr>
        <w:t>实训</w:t>
      </w:r>
      <w:r>
        <w:rPr>
          <w:rFonts w:hint="eastAsia"/>
          <w:spacing w:val="-2"/>
          <w:sz w:val="32"/>
          <w:szCs w:val="32"/>
        </w:rPr>
        <w:t>室安全隐患，维护好学校的</w:t>
      </w:r>
      <w:r>
        <w:rPr>
          <w:rFonts w:hint="eastAsia"/>
          <w:spacing w:val="-2"/>
          <w:sz w:val="32"/>
          <w:szCs w:val="32"/>
          <w:lang w:eastAsia="zh-CN"/>
        </w:rPr>
        <w:t>实训</w:t>
      </w:r>
      <w:r>
        <w:rPr>
          <w:rFonts w:hint="eastAsia"/>
          <w:spacing w:val="-2"/>
          <w:sz w:val="32"/>
          <w:szCs w:val="32"/>
        </w:rPr>
        <w:t>教学秩序，依据教育部《高校教学</w:t>
      </w:r>
      <w:r>
        <w:rPr>
          <w:rFonts w:hint="eastAsia"/>
          <w:spacing w:val="-2"/>
          <w:sz w:val="32"/>
          <w:szCs w:val="32"/>
          <w:lang w:eastAsia="zh-CN"/>
        </w:rPr>
        <w:t>实训</w:t>
      </w:r>
      <w:r>
        <w:rPr>
          <w:rFonts w:hint="eastAsia"/>
          <w:spacing w:val="-2"/>
          <w:w w:val="95"/>
          <w:sz w:val="32"/>
          <w:szCs w:val="32"/>
        </w:rPr>
        <w:t>室安全工作检查</w:t>
      </w:r>
      <w:r>
        <w:rPr>
          <w:rFonts w:hint="eastAsia"/>
          <w:spacing w:val="-42"/>
          <w:w w:val="95"/>
          <w:sz w:val="32"/>
          <w:szCs w:val="32"/>
        </w:rPr>
        <w:t>要点》，</w:t>
      </w:r>
      <w:r>
        <w:rPr>
          <w:rFonts w:hint="eastAsia"/>
          <w:spacing w:val="-2"/>
          <w:w w:val="95"/>
          <w:sz w:val="32"/>
          <w:szCs w:val="32"/>
        </w:rPr>
        <w:t>结合我校实际情况，特制定本检查办法。</w:t>
      </w:r>
    </w:p>
    <w:p w14:paraId="4275FA0F">
      <w:pPr>
        <w:kinsoku w:val="0"/>
        <w:overflowPunct w:val="0"/>
        <w:spacing w:before="164"/>
        <w:ind w:left="556" w:right="716"/>
        <w:jc w:val="center"/>
        <w:rPr>
          <w:rFonts w:ascii="黑体" w:eastAsia="黑体" w:cs="黑体"/>
          <w:spacing w:val="-10"/>
          <w:sz w:val="32"/>
          <w:szCs w:val="32"/>
        </w:rPr>
      </w:pPr>
      <w:r>
        <w:rPr>
          <w:rFonts w:hint="eastAsia" w:ascii="黑体" w:eastAsia="黑体" w:cs="黑体"/>
          <w:sz w:val="32"/>
          <w:szCs w:val="32"/>
        </w:rPr>
        <w:t>第二章</w:t>
      </w:r>
      <w:r>
        <w:rPr>
          <w:rFonts w:ascii="黑体" w:eastAsia="黑体" w:cs="黑体"/>
          <w:spacing w:val="39"/>
          <w:w w:val="150"/>
          <w:sz w:val="32"/>
          <w:szCs w:val="32"/>
        </w:rPr>
        <w:t xml:space="preserve"> </w:t>
      </w:r>
      <w:r>
        <w:rPr>
          <w:rFonts w:hint="eastAsia" w:ascii="黑体" w:eastAsia="黑体" w:cs="黑体"/>
          <w:sz w:val="32"/>
          <w:szCs w:val="32"/>
          <w:lang w:eastAsia="zh-CN"/>
        </w:rPr>
        <w:t>实训</w:t>
      </w:r>
      <w:r>
        <w:rPr>
          <w:rFonts w:hint="eastAsia" w:ascii="黑体" w:eastAsia="黑体" w:cs="黑体"/>
          <w:sz w:val="32"/>
          <w:szCs w:val="32"/>
        </w:rPr>
        <w:t>室安全工作检查的运行机</w:t>
      </w:r>
      <w:r>
        <w:rPr>
          <w:rFonts w:hint="eastAsia" w:ascii="黑体" w:eastAsia="黑体" w:cs="黑体"/>
          <w:spacing w:val="-10"/>
          <w:sz w:val="32"/>
          <w:szCs w:val="32"/>
        </w:rPr>
        <w:t>制</w:t>
      </w:r>
    </w:p>
    <w:p w14:paraId="4635C152">
      <w:pPr>
        <w:kinsoku w:val="0"/>
        <w:overflowPunct w:val="0"/>
        <w:spacing w:before="7"/>
        <w:rPr>
          <w:rFonts w:ascii="黑体" w:eastAsia="黑体" w:cs="黑体"/>
          <w:sz w:val="25"/>
          <w:szCs w:val="25"/>
        </w:rPr>
      </w:pPr>
    </w:p>
    <w:p w14:paraId="2F03CFA6">
      <w:pPr>
        <w:kinsoku w:val="0"/>
        <w:overflowPunct w:val="0"/>
        <w:spacing w:line="340" w:lineRule="auto"/>
        <w:ind w:left="113" w:right="273" w:firstLine="640"/>
        <w:rPr>
          <w:spacing w:val="-2"/>
          <w:sz w:val="32"/>
          <w:szCs w:val="32"/>
        </w:rPr>
      </w:pPr>
      <w:r>
        <w:rPr>
          <w:rFonts w:hint="eastAsia"/>
          <w:spacing w:val="13"/>
          <w:sz w:val="32"/>
          <w:szCs w:val="32"/>
        </w:rPr>
        <w:t>第二条</w:t>
      </w:r>
      <w:r>
        <w:rPr>
          <w:spacing w:val="13"/>
          <w:sz w:val="32"/>
          <w:szCs w:val="32"/>
        </w:rPr>
        <w:t xml:space="preserve"> </w:t>
      </w:r>
      <w:r>
        <w:rPr>
          <w:rFonts w:hint="eastAsia"/>
          <w:spacing w:val="13"/>
          <w:sz w:val="32"/>
          <w:szCs w:val="32"/>
          <w:lang w:eastAsia="zh-CN"/>
        </w:rPr>
        <w:t>实训</w:t>
      </w:r>
      <w:r>
        <w:rPr>
          <w:rFonts w:hint="eastAsia"/>
          <w:sz w:val="32"/>
          <w:szCs w:val="32"/>
        </w:rPr>
        <w:t>室安全检查工作实行学校统一领导、相关职能</w:t>
      </w:r>
      <w:r>
        <w:rPr>
          <w:rFonts w:hint="eastAsia"/>
          <w:spacing w:val="-2"/>
          <w:sz w:val="32"/>
          <w:szCs w:val="32"/>
        </w:rPr>
        <w:t>部门齐抓共管、责任主体履职尽责的管理体制。</w:t>
      </w:r>
    </w:p>
    <w:p w14:paraId="32093AEF">
      <w:pPr>
        <w:kinsoku w:val="0"/>
        <w:overflowPunct w:val="0"/>
        <w:spacing w:line="338" w:lineRule="auto"/>
        <w:ind w:left="113" w:right="271" w:firstLine="640"/>
        <w:rPr>
          <w:w w:val="99"/>
          <w:sz w:val="32"/>
          <w:szCs w:val="32"/>
        </w:rPr>
      </w:pPr>
      <w:r>
        <w:rPr>
          <w:rFonts w:hint="eastAsia"/>
          <w:w w:val="99"/>
          <w:sz w:val="32"/>
          <w:szCs w:val="32"/>
        </w:rPr>
        <w:t>第三条</w:t>
      </w:r>
      <w:r>
        <w:rPr>
          <w:spacing w:val="-1"/>
          <w:sz w:val="32"/>
          <w:szCs w:val="32"/>
        </w:rPr>
        <w:t xml:space="preserve"> </w:t>
      </w:r>
      <w:r>
        <w:rPr>
          <w:rFonts w:hint="eastAsia"/>
          <w:w w:val="99"/>
          <w:sz w:val="32"/>
          <w:szCs w:val="32"/>
        </w:rPr>
        <w:t>学校</w:t>
      </w:r>
      <w:r>
        <w:rPr>
          <w:rFonts w:hint="eastAsia"/>
          <w:w w:val="99"/>
          <w:sz w:val="32"/>
          <w:szCs w:val="32"/>
          <w:lang w:eastAsia="zh-CN"/>
        </w:rPr>
        <w:t>实训</w:t>
      </w:r>
      <w:r>
        <w:rPr>
          <w:rFonts w:hint="eastAsia"/>
          <w:w w:val="99"/>
          <w:sz w:val="32"/>
          <w:szCs w:val="32"/>
        </w:rPr>
        <w:t>室安全检查工作由学校</w:t>
      </w:r>
      <w:r>
        <w:rPr>
          <w:rFonts w:hint="eastAsia"/>
          <w:w w:val="99"/>
          <w:sz w:val="32"/>
          <w:szCs w:val="32"/>
          <w:lang w:eastAsia="zh-CN"/>
        </w:rPr>
        <w:t>实训</w:t>
      </w:r>
      <w:r>
        <w:rPr>
          <w:rFonts w:hint="eastAsia"/>
          <w:w w:val="99"/>
          <w:sz w:val="32"/>
          <w:szCs w:val="32"/>
        </w:rPr>
        <w:t>室安全工作领导小组办公室负责组织。学校成立</w:t>
      </w:r>
      <w:r>
        <w:rPr>
          <w:rFonts w:hint="eastAsia"/>
          <w:w w:val="99"/>
          <w:sz w:val="32"/>
          <w:szCs w:val="32"/>
          <w:lang w:eastAsia="zh-CN"/>
        </w:rPr>
        <w:t>实训</w:t>
      </w:r>
      <w:r>
        <w:rPr>
          <w:rFonts w:hint="eastAsia"/>
          <w:w w:val="99"/>
          <w:sz w:val="32"/>
          <w:szCs w:val="32"/>
        </w:rPr>
        <w:t>室安全工作领导小组，由分管</w:t>
      </w:r>
      <w:r>
        <w:rPr>
          <w:rFonts w:hint="eastAsia"/>
          <w:w w:val="99"/>
          <w:sz w:val="32"/>
          <w:szCs w:val="32"/>
          <w:lang w:eastAsia="zh-CN"/>
        </w:rPr>
        <w:t>实训</w:t>
      </w:r>
      <w:r>
        <w:rPr>
          <w:rFonts w:hint="eastAsia"/>
          <w:w w:val="99"/>
          <w:sz w:val="32"/>
          <w:szCs w:val="32"/>
        </w:rPr>
        <w:t>室的副校长担任组长，成员由教务处、后勤处、保卫处、信息中心、</w:t>
      </w:r>
      <w:r>
        <w:rPr>
          <w:rFonts w:hint="eastAsia"/>
          <w:spacing w:val="-1"/>
          <w:w w:val="99"/>
          <w:sz w:val="32"/>
          <w:szCs w:val="32"/>
          <w:lang w:eastAsia="zh-CN"/>
        </w:rPr>
        <w:t>实训</w:t>
      </w:r>
      <w:r>
        <w:rPr>
          <w:rFonts w:hint="eastAsia"/>
          <w:spacing w:val="-1"/>
          <w:w w:val="99"/>
          <w:sz w:val="32"/>
          <w:szCs w:val="32"/>
        </w:rPr>
        <w:t>中心行政主要领导担任。领导小组办公室设在</w:t>
      </w:r>
      <w:r>
        <w:rPr>
          <w:rFonts w:hint="eastAsia"/>
          <w:spacing w:val="-1"/>
          <w:w w:val="99"/>
          <w:sz w:val="32"/>
          <w:szCs w:val="32"/>
          <w:lang w:eastAsia="zh-CN"/>
        </w:rPr>
        <w:t>实训</w:t>
      </w:r>
      <w:r>
        <w:rPr>
          <w:rFonts w:hint="eastAsia"/>
          <w:w w:val="99"/>
          <w:sz w:val="32"/>
          <w:szCs w:val="32"/>
        </w:rPr>
        <w:t>中心，</w:t>
      </w:r>
      <w:r>
        <w:rPr>
          <w:rFonts w:hint="eastAsia"/>
          <w:w w:val="99"/>
          <w:sz w:val="32"/>
          <w:szCs w:val="32"/>
          <w:lang w:eastAsia="zh-CN"/>
        </w:rPr>
        <w:t>实训</w:t>
      </w:r>
      <w:r>
        <w:rPr>
          <w:rFonts w:hint="eastAsia"/>
          <w:w w:val="99"/>
          <w:sz w:val="32"/>
          <w:szCs w:val="32"/>
        </w:rPr>
        <w:t>中心主任担任办公室主任。</w:t>
      </w:r>
    </w:p>
    <w:p w14:paraId="42289A8B">
      <w:pPr>
        <w:kinsoku w:val="0"/>
        <w:overflowPunct w:val="0"/>
        <w:spacing w:before="9" w:line="338" w:lineRule="auto"/>
        <w:ind w:left="113" w:right="113" w:firstLine="640"/>
        <w:rPr>
          <w:spacing w:val="-2"/>
          <w:sz w:val="32"/>
          <w:szCs w:val="32"/>
        </w:rPr>
      </w:pPr>
      <w:r>
        <w:rPr>
          <w:rFonts w:hint="eastAsia"/>
          <w:spacing w:val="11"/>
          <w:sz w:val="32"/>
          <w:szCs w:val="32"/>
        </w:rPr>
        <w:t>第四条</w:t>
      </w:r>
      <w:r>
        <w:rPr>
          <w:spacing w:val="11"/>
          <w:sz w:val="32"/>
          <w:szCs w:val="32"/>
        </w:rPr>
        <w:t xml:space="preserve"> </w:t>
      </w:r>
      <w:r>
        <w:rPr>
          <w:rFonts w:hint="eastAsia"/>
          <w:spacing w:val="11"/>
          <w:sz w:val="32"/>
          <w:szCs w:val="32"/>
        </w:rPr>
        <w:t>按照“</w:t>
      </w:r>
      <w:r>
        <w:rPr>
          <w:rFonts w:hint="eastAsia"/>
          <w:sz w:val="32"/>
          <w:szCs w:val="32"/>
        </w:rPr>
        <w:t>谁主管、谁负责，谁使用、谁负责</w:t>
      </w:r>
      <w:r>
        <w:rPr>
          <w:sz w:val="32"/>
          <w:szCs w:val="32"/>
        </w:rPr>
        <w:t>"</w:t>
      </w:r>
      <w:r>
        <w:rPr>
          <w:rFonts w:hint="eastAsia"/>
          <w:sz w:val="32"/>
          <w:szCs w:val="32"/>
        </w:rPr>
        <w:t>的原则，</w:t>
      </w:r>
      <w:r>
        <w:rPr>
          <w:rFonts w:hint="eastAsia"/>
          <w:spacing w:val="-2"/>
          <w:sz w:val="32"/>
          <w:szCs w:val="32"/>
        </w:rPr>
        <w:t>有</w:t>
      </w:r>
      <w:r>
        <w:rPr>
          <w:rFonts w:hint="eastAsia"/>
          <w:spacing w:val="-2"/>
          <w:sz w:val="32"/>
          <w:szCs w:val="32"/>
          <w:lang w:eastAsia="zh-CN"/>
        </w:rPr>
        <w:t>实训</w:t>
      </w:r>
      <w:r>
        <w:rPr>
          <w:rFonts w:hint="eastAsia"/>
          <w:spacing w:val="-2"/>
          <w:sz w:val="32"/>
          <w:szCs w:val="32"/>
        </w:rPr>
        <w:t>室的二级学院是</w:t>
      </w:r>
      <w:r>
        <w:rPr>
          <w:rFonts w:hint="eastAsia"/>
          <w:spacing w:val="-2"/>
          <w:sz w:val="32"/>
          <w:szCs w:val="32"/>
          <w:lang w:eastAsia="zh-CN"/>
        </w:rPr>
        <w:t>实训</w:t>
      </w:r>
      <w:r>
        <w:rPr>
          <w:rFonts w:hint="eastAsia"/>
          <w:spacing w:val="-2"/>
          <w:sz w:val="32"/>
          <w:szCs w:val="32"/>
        </w:rPr>
        <w:t>室安全管理工作的主体单位，是</w:t>
      </w:r>
      <w:r>
        <w:rPr>
          <w:rFonts w:hint="eastAsia"/>
          <w:spacing w:val="-2"/>
          <w:sz w:val="32"/>
          <w:szCs w:val="32"/>
          <w:lang w:eastAsia="zh-CN"/>
        </w:rPr>
        <w:t>实训</w:t>
      </w:r>
      <w:r>
        <w:rPr>
          <w:rFonts w:hint="eastAsia"/>
          <w:spacing w:val="-2"/>
          <w:sz w:val="32"/>
          <w:szCs w:val="32"/>
        </w:rPr>
        <w:t>室安全检查工作的具体责任单位。</w:t>
      </w:r>
    </w:p>
    <w:p w14:paraId="34BDFDA0">
      <w:pPr>
        <w:kinsoku w:val="0"/>
        <w:overflowPunct w:val="0"/>
        <w:spacing w:before="5" w:line="338" w:lineRule="auto"/>
        <w:ind w:left="113" w:right="273" w:firstLine="640"/>
        <w:rPr>
          <w:spacing w:val="-10"/>
          <w:w w:val="95"/>
          <w:sz w:val="32"/>
          <w:szCs w:val="32"/>
        </w:rPr>
      </w:pPr>
      <w:r>
        <w:rPr>
          <w:rFonts w:hint="eastAsia"/>
          <w:spacing w:val="21"/>
          <w:sz w:val="32"/>
          <w:szCs w:val="32"/>
        </w:rPr>
        <w:t>第五条</w:t>
      </w:r>
      <w:r>
        <w:rPr>
          <w:spacing w:val="21"/>
          <w:sz w:val="32"/>
          <w:szCs w:val="32"/>
        </w:rPr>
        <w:t xml:space="preserve"> </w:t>
      </w:r>
      <w:r>
        <w:rPr>
          <w:rFonts w:hint="eastAsia"/>
          <w:spacing w:val="21"/>
          <w:sz w:val="32"/>
          <w:szCs w:val="32"/>
        </w:rPr>
        <w:t>二级</w:t>
      </w:r>
      <w:r>
        <w:rPr>
          <w:rFonts w:hint="eastAsia"/>
          <w:spacing w:val="14"/>
          <w:sz w:val="32"/>
          <w:szCs w:val="32"/>
        </w:rPr>
        <w:t>学院</w:t>
      </w:r>
      <w:r>
        <w:rPr>
          <w:rFonts w:hint="eastAsia"/>
          <w:spacing w:val="12"/>
          <w:sz w:val="32"/>
          <w:szCs w:val="32"/>
        </w:rPr>
        <w:t>的</w:t>
      </w:r>
      <w:r>
        <w:rPr>
          <w:rFonts w:hint="eastAsia"/>
          <w:spacing w:val="12"/>
          <w:sz w:val="32"/>
          <w:szCs w:val="32"/>
          <w:lang w:eastAsia="zh-CN"/>
        </w:rPr>
        <w:t>实训</w:t>
      </w:r>
      <w:r>
        <w:rPr>
          <w:rFonts w:hint="eastAsia"/>
          <w:spacing w:val="12"/>
          <w:sz w:val="32"/>
          <w:szCs w:val="32"/>
        </w:rPr>
        <w:t>室安全</w:t>
      </w:r>
      <w:r>
        <w:rPr>
          <w:rFonts w:hint="eastAsia"/>
          <w:spacing w:val="14"/>
          <w:sz w:val="32"/>
          <w:szCs w:val="32"/>
        </w:rPr>
        <w:t>检查</w:t>
      </w:r>
      <w:r>
        <w:rPr>
          <w:rFonts w:hint="eastAsia"/>
          <w:spacing w:val="12"/>
          <w:sz w:val="32"/>
          <w:szCs w:val="32"/>
        </w:rPr>
        <w:t>工作由本学</w:t>
      </w:r>
      <w:r>
        <w:rPr>
          <w:rFonts w:hint="eastAsia"/>
          <w:spacing w:val="14"/>
          <w:sz w:val="32"/>
          <w:szCs w:val="32"/>
        </w:rPr>
        <w:t>院</w:t>
      </w:r>
      <w:r>
        <w:rPr>
          <w:rFonts w:hint="eastAsia"/>
          <w:spacing w:val="14"/>
          <w:sz w:val="32"/>
          <w:szCs w:val="32"/>
          <w:lang w:eastAsia="zh-CN"/>
        </w:rPr>
        <w:t>实训</w:t>
      </w:r>
      <w:r>
        <w:rPr>
          <w:rFonts w:hint="eastAsia"/>
          <w:sz w:val="32"/>
          <w:szCs w:val="32"/>
        </w:rPr>
        <w:t>室</w:t>
      </w:r>
      <w:r>
        <w:rPr>
          <w:rFonts w:hint="eastAsia"/>
          <w:w w:val="95"/>
          <w:sz w:val="32"/>
          <w:szCs w:val="32"/>
        </w:rPr>
        <w:t>安全工作领导小组组织，</w:t>
      </w:r>
      <w:r>
        <w:rPr>
          <w:rFonts w:hint="eastAsia"/>
          <w:w w:val="95"/>
          <w:sz w:val="32"/>
          <w:szCs w:val="32"/>
          <w:lang w:eastAsia="zh-CN"/>
        </w:rPr>
        <w:t>实训</w:t>
      </w:r>
      <w:r>
        <w:rPr>
          <w:rFonts w:hint="eastAsia"/>
          <w:w w:val="95"/>
          <w:sz w:val="32"/>
          <w:szCs w:val="32"/>
        </w:rPr>
        <w:t>室安全检查工作由本学院党政主</w:t>
      </w:r>
      <w:r>
        <w:rPr>
          <w:rFonts w:hint="eastAsia"/>
          <w:spacing w:val="-10"/>
          <w:w w:val="95"/>
          <w:sz w:val="32"/>
          <w:szCs w:val="32"/>
        </w:rPr>
        <w:t>要</w:t>
      </w:r>
    </w:p>
    <w:p w14:paraId="6540E4AB">
      <w:pPr>
        <w:kinsoku w:val="0"/>
        <w:overflowPunct w:val="0"/>
        <w:spacing w:before="5" w:line="338" w:lineRule="auto"/>
        <w:ind w:left="113" w:right="273" w:firstLine="640"/>
        <w:rPr>
          <w:spacing w:val="-10"/>
          <w:w w:val="95"/>
          <w:sz w:val="32"/>
          <w:szCs w:val="32"/>
        </w:rPr>
        <w:sectPr>
          <w:footerReference r:id="rId3" w:type="default"/>
          <w:pgSz w:w="11910" w:h="16840"/>
          <w:pgMar w:top="1880" w:right="1200" w:bottom="1040" w:left="1360" w:header="0" w:footer="848" w:gutter="0"/>
          <w:pgNumType w:start="99"/>
          <w:cols w:space="720" w:num="1"/>
        </w:sectPr>
      </w:pPr>
    </w:p>
    <w:p w14:paraId="340819DC">
      <w:pPr>
        <w:kinsoku w:val="0"/>
        <w:overflowPunct w:val="0"/>
        <w:spacing w:before="40" w:line="340" w:lineRule="auto"/>
        <w:ind w:left="113" w:right="273"/>
        <w:rPr>
          <w:w w:val="99"/>
          <w:sz w:val="32"/>
          <w:szCs w:val="32"/>
        </w:rPr>
      </w:pPr>
      <w:r>
        <w:rPr>
          <w:rFonts w:hint="eastAsia"/>
          <w:w w:val="99"/>
          <w:sz w:val="32"/>
          <w:szCs w:val="32"/>
        </w:rPr>
        <w:t>负责人主持进行，分管</w:t>
      </w:r>
      <w:r>
        <w:rPr>
          <w:rFonts w:hint="eastAsia"/>
          <w:w w:val="99"/>
          <w:sz w:val="32"/>
          <w:szCs w:val="32"/>
          <w:lang w:eastAsia="zh-CN"/>
        </w:rPr>
        <w:t>实训</w:t>
      </w:r>
      <w:r>
        <w:rPr>
          <w:rFonts w:hint="eastAsia"/>
          <w:w w:val="99"/>
          <w:sz w:val="32"/>
          <w:szCs w:val="32"/>
        </w:rPr>
        <w:t>室的副院长、实训中心主任、</w:t>
      </w:r>
      <w:r>
        <w:rPr>
          <w:rFonts w:hint="eastAsia"/>
          <w:w w:val="99"/>
          <w:sz w:val="32"/>
          <w:szCs w:val="32"/>
          <w:lang w:eastAsia="zh-CN"/>
        </w:rPr>
        <w:t>实训</w:t>
      </w:r>
      <w:r>
        <w:rPr>
          <w:rFonts w:hint="eastAsia"/>
          <w:w w:val="99"/>
          <w:sz w:val="32"/>
          <w:szCs w:val="32"/>
        </w:rPr>
        <w:t>管理员、师生代表参加。</w:t>
      </w:r>
    </w:p>
    <w:p w14:paraId="53E0C08A">
      <w:pPr>
        <w:kinsoku w:val="0"/>
        <w:overflowPunct w:val="0"/>
        <w:spacing w:before="153"/>
        <w:ind w:left="556" w:right="716"/>
        <w:jc w:val="center"/>
        <w:rPr>
          <w:rFonts w:ascii="黑体" w:eastAsia="黑体" w:cs="黑体"/>
          <w:spacing w:val="-10"/>
          <w:sz w:val="32"/>
          <w:szCs w:val="32"/>
        </w:rPr>
      </w:pPr>
      <w:r>
        <w:rPr>
          <w:rFonts w:hint="eastAsia" w:ascii="黑体" w:eastAsia="黑体" w:cs="黑体"/>
          <w:sz w:val="32"/>
          <w:szCs w:val="32"/>
        </w:rPr>
        <w:t>第三章</w:t>
      </w:r>
      <w:r>
        <w:rPr>
          <w:rFonts w:ascii="黑体" w:eastAsia="黑体" w:cs="黑体"/>
          <w:spacing w:val="63"/>
          <w:w w:val="150"/>
          <w:sz w:val="32"/>
          <w:szCs w:val="32"/>
        </w:rPr>
        <w:t xml:space="preserve"> </w:t>
      </w:r>
      <w:r>
        <w:rPr>
          <w:rFonts w:hint="eastAsia" w:ascii="黑体" w:eastAsia="黑体" w:cs="黑体"/>
          <w:sz w:val="32"/>
          <w:szCs w:val="32"/>
        </w:rPr>
        <w:t>检查内</w:t>
      </w:r>
      <w:r>
        <w:rPr>
          <w:rFonts w:hint="eastAsia" w:ascii="黑体" w:eastAsia="黑体" w:cs="黑体"/>
          <w:spacing w:val="-10"/>
          <w:sz w:val="32"/>
          <w:szCs w:val="32"/>
        </w:rPr>
        <w:t>容</w:t>
      </w:r>
    </w:p>
    <w:p w14:paraId="2861C53F">
      <w:pPr>
        <w:kinsoku w:val="0"/>
        <w:overflowPunct w:val="0"/>
        <w:spacing w:before="7"/>
        <w:rPr>
          <w:rFonts w:ascii="黑体" w:eastAsia="黑体" w:cs="黑体"/>
          <w:sz w:val="25"/>
          <w:szCs w:val="25"/>
        </w:rPr>
      </w:pPr>
    </w:p>
    <w:p w14:paraId="6FA0E29D">
      <w:pPr>
        <w:kinsoku w:val="0"/>
        <w:overflowPunct w:val="0"/>
        <w:ind w:left="912"/>
        <w:rPr>
          <w:spacing w:val="-10"/>
          <w:sz w:val="32"/>
          <w:szCs w:val="32"/>
        </w:rPr>
      </w:pPr>
      <w:r>
        <w:rPr>
          <w:rFonts w:hint="eastAsia"/>
          <w:sz w:val="32"/>
          <w:szCs w:val="32"/>
        </w:rPr>
        <w:t>第六条</w:t>
      </w:r>
      <w:r>
        <w:rPr>
          <w:spacing w:val="32"/>
          <w:w w:val="150"/>
          <w:sz w:val="32"/>
          <w:szCs w:val="32"/>
        </w:rPr>
        <w:t xml:space="preserve"> </w:t>
      </w:r>
      <w:r>
        <w:rPr>
          <w:rFonts w:hint="eastAsia"/>
          <w:sz w:val="32"/>
          <w:szCs w:val="32"/>
        </w:rPr>
        <w:t>检查二级学院安全责任体系的构建情</w:t>
      </w:r>
      <w:r>
        <w:rPr>
          <w:rFonts w:hint="eastAsia"/>
          <w:spacing w:val="-10"/>
          <w:sz w:val="32"/>
          <w:szCs w:val="32"/>
        </w:rPr>
        <w:t>况</w:t>
      </w:r>
    </w:p>
    <w:p w14:paraId="0F96D034">
      <w:pPr>
        <w:kinsoku w:val="0"/>
        <w:overflowPunct w:val="0"/>
        <w:spacing w:before="171"/>
        <w:ind w:left="754"/>
        <w:rPr>
          <w:spacing w:val="-10"/>
          <w:w w:val="95"/>
          <w:sz w:val="32"/>
          <w:szCs w:val="32"/>
        </w:rPr>
      </w:pPr>
      <w:r>
        <w:rPr>
          <w:rFonts w:hint="eastAsia"/>
          <w:w w:val="95"/>
          <w:sz w:val="32"/>
          <w:szCs w:val="32"/>
        </w:rPr>
        <w:t>（一）有</w:t>
      </w:r>
      <w:r>
        <w:rPr>
          <w:rFonts w:hint="eastAsia"/>
          <w:w w:val="95"/>
          <w:sz w:val="32"/>
          <w:szCs w:val="32"/>
          <w:lang w:eastAsia="zh-CN"/>
        </w:rPr>
        <w:t>实训</w:t>
      </w:r>
      <w:r>
        <w:rPr>
          <w:rFonts w:hint="eastAsia"/>
          <w:w w:val="95"/>
          <w:sz w:val="32"/>
          <w:szCs w:val="32"/>
        </w:rPr>
        <w:t>室的二级学院成立</w:t>
      </w:r>
      <w:r>
        <w:rPr>
          <w:rFonts w:hint="eastAsia"/>
          <w:w w:val="95"/>
          <w:sz w:val="32"/>
          <w:szCs w:val="32"/>
          <w:lang w:eastAsia="zh-CN"/>
        </w:rPr>
        <w:t>实训</w:t>
      </w:r>
      <w:r>
        <w:rPr>
          <w:rFonts w:hint="eastAsia"/>
          <w:w w:val="95"/>
          <w:sz w:val="32"/>
          <w:szCs w:val="32"/>
        </w:rPr>
        <w:t>室安全工作领导小组</w:t>
      </w:r>
      <w:r>
        <w:rPr>
          <w:rFonts w:hint="eastAsia"/>
          <w:spacing w:val="-10"/>
          <w:w w:val="95"/>
          <w:sz w:val="32"/>
          <w:szCs w:val="32"/>
        </w:rPr>
        <w:t>。</w:t>
      </w:r>
    </w:p>
    <w:p w14:paraId="64BA0475">
      <w:pPr>
        <w:kinsoku w:val="0"/>
        <w:overflowPunct w:val="0"/>
        <w:spacing w:before="168" w:line="338" w:lineRule="auto"/>
        <w:ind w:left="113" w:right="271" w:firstLine="640"/>
        <w:jc w:val="both"/>
        <w:rPr>
          <w:w w:val="99"/>
          <w:sz w:val="32"/>
          <w:szCs w:val="32"/>
        </w:rPr>
      </w:pPr>
      <w:r>
        <w:rPr>
          <w:rFonts w:hint="eastAsia"/>
          <w:w w:val="99"/>
          <w:sz w:val="32"/>
          <w:szCs w:val="32"/>
        </w:rPr>
        <w:t>（二）有</w:t>
      </w:r>
      <w:r>
        <w:rPr>
          <w:rFonts w:hint="eastAsia"/>
          <w:w w:val="99"/>
          <w:sz w:val="32"/>
          <w:szCs w:val="32"/>
          <w:lang w:eastAsia="zh-CN"/>
        </w:rPr>
        <w:t>实训</w:t>
      </w:r>
      <w:r>
        <w:rPr>
          <w:rFonts w:hint="eastAsia"/>
          <w:w w:val="99"/>
          <w:sz w:val="32"/>
          <w:szCs w:val="32"/>
        </w:rPr>
        <w:t>室的二级学院建立</w:t>
      </w:r>
      <w:r>
        <w:rPr>
          <w:rFonts w:hint="eastAsia"/>
          <w:w w:val="99"/>
          <w:sz w:val="32"/>
          <w:szCs w:val="32"/>
          <w:lang w:eastAsia="zh-CN"/>
        </w:rPr>
        <w:t>实训</w:t>
      </w:r>
      <w:r>
        <w:rPr>
          <w:rFonts w:hint="eastAsia"/>
          <w:w w:val="99"/>
          <w:sz w:val="32"/>
          <w:szCs w:val="32"/>
        </w:rPr>
        <w:t>室安全责任体系。党政</w:t>
      </w:r>
      <w:r>
        <w:rPr>
          <w:rFonts w:hint="eastAsia"/>
          <w:spacing w:val="-1"/>
          <w:w w:val="99"/>
          <w:sz w:val="32"/>
          <w:szCs w:val="32"/>
        </w:rPr>
        <w:t>负责人作为</w:t>
      </w:r>
      <w:r>
        <w:rPr>
          <w:rFonts w:hint="eastAsia"/>
          <w:spacing w:val="-1"/>
          <w:w w:val="99"/>
          <w:sz w:val="32"/>
          <w:szCs w:val="32"/>
          <w:lang w:eastAsia="zh-CN"/>
        </w:rPr>
        <w:t>实训</w:t>
      </w:r>
      <w:r>
        <w:rPr>
          <w:rFonts w:hint="eastAsia"/>
          <w:spacing w:val="-1"/>
          <w:w w:val="99"/>
          <w:sz w:val="32"/>
          <w:szCs w:val="32"/>
        </w:rPr>
        <w:t>室安全工作的主要领导责任人；一名副院长作为</w:t>
      </w:r>
      <w:r>
        <w:rPr>
          <w:rFonts w:hint="eastAsia"/>
          <w:w w:val="99"/>
          <w:sz w:val="32"/>
          <w:szCs w:val="32"/>
          <w:lang w:eastAsia="zh-CN"/>
        </w:rPr>
        <w:t>实训</w:t>
      </w:r>
      <w:r>
        <w:rPr>
          <w:rFonts w:hint="eastAsia"/>
          <w:w w:val="99"/>
          <w:sz w:val="32"/>
          <w:szCs w:val="32"/>
        </w:rPr>
        <w:t>室安全工作的分管领导；实训</w:t>
      </w:r>
      <w:r>
        <w:rPr>
          <w:rFonts w:hint="eastAsia"/>
          <w:w w:val="99"/>
          <w:sz w:val="32"/>
          <w:szCs w:val="32"/>
          <w:lang w:eastAsia="zh-CN"/>
        </w:rPr>
        <w:t>分</w:t>
      </w:r>
      <w:r>
        <w:rPr>
          <w:rFonts w:hint="eastAsia"/>
          <w:w w:val="99"/>
          <w:sz w:val="32"/>
          <w:szCs w:val="32"/>
        </w:rPr>
        <w:t>中心主任作为</w:t>
      </w:r>
      <w:r>
        <w:rPr>
          <w:rFonts w:hint="eastAsia"/>
          <w:w w:val="99"/>
          <w:sz w:val="32"/>
          <w:szCs w:val="32"/>
          <w:lang w:eastAsia="zh-CN"/>
        </w:rPr>
        <w:t>实训</w:t>
      </w:r>
      <w:r>
        <w:rPr>
          <w:rFonts w:hint="eastAsia"/>
          <w:w w:val="99"/>
          <w:sz w:val="32"/>
          <w:szCs w:val="32"/>
        </w:rPr>
        <w:t>室安全工作的科室负责人；每个</w:t>
      </w:r>
      <w:r>
        <w:rPr>
          <w:rFonts w:hint="eastAsia"/>
          <w:w w:val="99"/>
          <w:sz w:val="32"/>
          <w:szCs w:val="32"/>
          <w:lang w:eastAsia="zh-CN"/>
        </w:rPr>
        <w:t>实训</w:t>
      </w:r>
      <w:r>
        <w:rPr>
          <w:rFonts w:hint="eastAsia"/>
          <w:w w:val="99"/>
          <w:sz w:val="32"/>
          <w:szCs w:val="32"/>
        </w:rPr>
        <w:t>室配备一名兼职安全管理员。</w:t>
      </w:r>
    </w:p>
    <w:p w14:paraId="139C23FC">
      <w:pPr>
        <w:kinsoku w:val="0"/>
        <w:overflowPunct w:val="0"/>
        <w:spacing w:before="9" w:line="340" w:lineRule="auto"/>
        <w:ind w:left="113" w:right="273" w:firstLine="640"/>
        <w:jc w:val="both"/>
        <w:rPr>
          <w:spacing w:val="1"/>
          <w:w w:val="99"/>
          <w:sz w:val="32"/>
          <w:szCs w:val="32"/>
        </w:rPr>
      </w:pPr>
      <w:r>
        <w:rPr>
          <w:rFonts w:hint="eastAsia"/>
          <w:spacing w:val="14"/>
          <w:w w:val="99"/>
          <w:sz w:val="32"/>
          <w:szCs w:val="32"/>
        </w:rPr>
        <w:t>（三）</w:t>
      </w:r>
      <w:r>
        <w:rPr>
          <w:rFonts w:hint="eastAsia"/>
          <w:spacing w:val="11"/>
          <w:w w:val="99"/>
          <w:sz w:val="32"/>
          <w:szCs w:val="32"/>
        </w:rPr>
        <w:t>有</w:t>
      </w:r>
      <w:r>
        <w:rPr>
          <w:rFonts w:hint="eastAsia"/>
          <w:spacing w:val="11"/>
          <w:w w:val="99"/>
          <w:sz w:val="32"/>
          <w:szCs w:val="32"/>
          <w:lang w:eastAsia="zh-CN"/>
        </w:rPr>
        <w:t>实训</w:t>
      </w:r>
      <w:r>
        <w:rPr>
          <w:rFonts w:hint="eastAsia"/>
          <w:spacing w:val="11"/>
          <w:w w:val="99"/>
          <w:sz w:val="32"/>
          <w:szCs w:val="32"/>
        </w:rPr>
        <w:t>室的二级学院层层签订</w:t>
      </w:r>
      <w:r>
        <w:rPr>
          <w:rFonts w:hint="eastAsia"/>
          <w:spacing w:val="11"/>
          <w:w w:val="99"/>
          <w:sz w:val="32"/>
          <w:szCs w:val="32"/>
          <w:lang w:eastAsia="zh-CN"/>
        </w:rPr>
        <w:t>实训</w:t>
      </w:r>
      <w:r>
        <w:rPr>
          <w:rFonts w:hint="eastAsia"/>
          <w:spacing w:val="11"/>
          <w:w w:val="99"/>
          <w:sz w:val="32"/>
          <w:szCs w:val="32"/>
        </w:rPr>
        <w:t>室安全管理责任</w:t>
      </w:r>
      <w:r>
        <w:rPr>
          <w:rFonts w:hint="eastAsia"/>
          <w:w w:val="99"/>
          <w:sz w:val="32"/>
          <w:szCs w:val="32"/>
        </w:rPr>
        <w:t>书。党政主要领导与分管副院长签订</w:t>
      </w:r>
      <w:r>
        <w:rPr>
          <w:rFonts w:hint="eastAsia"/>
          <w:w w:val="99"/>
          <w:sz w:val="32"/>
          <w:szCs w:val="32"/>
          <w:lang w:eastAsia="zh-CN"/>
        </w:rPr>
        <w:t>实训</w:t>
      </w:r>
      <w:r>
        <w:rPr>
          <w:rFonts w:hint="eastAsia"/>
          <w:w w:val="99"/>
          <w:sz w:val="32"/>
          <w:szCs w:val="32"/>
        </w:rPr>
        <w:t>室安全管理责任书；分管副院长与实训</w:t>
      </w:r>
      <w:r>
        <w:rPr>
          <w:rFonts w:hint="eastAsia"/>
          <w:w w:val="99"/>
          <w:sz w:val="32"/>
          <w:szCs w:val="32"/>
          <w:lang w:eastAsia="zh-CN"/>
        </w:rPr>
        <w:t>分</w:t>
      </w:r>
      <w:r>
        <w:rPr>
          <w:rFonts w:hint="eastAsia"/>
          <w:w w:val="99"/>
          <w:sz w:val="32"/>
          <w:szCs w:val="32"/>
        </w:rPr>
        <w:t>中心主任签订</w:t>
      </w:r>
      <w:r>
        <w:rPr>
          <w:rFonts w:hint="eastAsia"/>
          <w:w w:val="99"/>
          <w:sz w:val="32"/>
          <w:szCs w:val="32"/>
          <w:lang w:eastAsia="zh-CN"/>
        </w:rPr>
        <w:t>实训</w:t>
      </w:r>
      <w:r>
        <w:rPr>
          <w:rFonts w:hint="eastAsia"/>
          <w:w w:val="99"/>
          <w:sz w:val="32"/>
          <w:szCs w:val="32"/>
        </w:rPr>
        <w:t>室安全管理责任书；</w:t>
      </w:r>
      <w:r>
        <w:rPr>
          <w:rFonts w:hint="eastAsia"/>
          <w:spacing w:val="11"/>
          <w:w w:val="99"/>
          <w:sz w:val="32"/>
          <w:szCs w:val="32"/>
        </w:rPr>
        <w:t>实训</w:t>
      </w:r>
      <w:r>
        <w:rPr>
          <w:rFonts w:hint="eastAsia"/>
          <w:spacing w:val="11"/>
          <w:w w:val="99"/>
          <w:sz w:val="32"/>
          <w:szCs w:val="32"/>
          <w:lang w:eastAsia="zh-CN"/>
        </w:rPr>
        <w:t>分</w:t>
      </w:r>
      <w:r>
        <w:rPr>
          <w:rFonts w:hint="eastAsia"/>
          <w:spacing w:val="11"/>
          <w:w w:val="99"/>
          <w:sz w:val="32"/>
          <w:szCs w:val="32"/>
        </w:rPr>
        <w:t>中心主任与每个</w:t>
      </w:r>
      <w:r>
        <w:rPr>
          <w:rFonts w:hint="eastAsia"/>
          <w:spacing w:val="11"/>
          <w:w w:val="99"/>
          <w:sz w:val="32"/>
          <w:szCs w:val="32"/>
          <w:lang w:eastAsia="zh-CN"/>
        </w:rPr>
        <w:t>实训</w:t>
      </w:r>
      <w:r>
        <w:rPr>
          <w:rFonts w:hint="eastAsia"/>
          <w:spacing w:val="11"/>
          <w:w w:val="99"/>
          <w:sz w:val="32"/>
          <w:szCs w:val="32"/>
        </w:rPr>
        <w:t>室的兼职安全管理员签订</w:t>
      </w:r>
      <w:r>
        <w:rPr>
          <w:rFonts w:hint="eastAsia"/>
          <w:spacing w:val="11"/>
          <w:w w:val="99"/>
          <w:sz w:val="32"/>
          <w:szCs w:val="32"/>
          <w:lang w:eastAsia="zh-CN"/>
        </w:rPr>
        <w:t>实训</w:t>
      </w:r>
      <w:r>
        <w:rPr>
          <w:rFonts w:hint="eastAsia"/>
          <w:spacing w:val="11"/>
          <w:w w:val="99"/>
          <w:sz w:val="32"/>
          <w:szCs w:val="32"/>
        </w:rPr>
        <w:t>室安全</w:t>
      </w:r>
      <w:r>
        <w:rPr>
          <w:rFonts w:hint="eastAsia"/>
          <w:spacing w:val="1"/>
          <w:w w:val="99"/>
          <w:sz w:val="32"/>
          <w:szCs w:val="32"/>
        </w:rPr>
        <w:t>管理责任书。</w:t>
      </w:r>
    </w:p>
    <w:p w14:paraId="44162C67">
      <w:pPr>
        <w:kinsoku w:val="0"/>
        <w:overflowPunct w:val="0"/>
        <w:spacing w:line="398" w:lineRule="exact"/>
        <w:ind w:left="754"/>
        <w:jc w:val="both"/>
        <w:rPr>
          <w:spacing w:val="-5"/>
          <w:sz w:val="32"/>
          <w:szCs w:val="32"/>
        </w:rPr>
      </w:pPr>
      <w:r>
        <w:rPr>
          <w:rFonts w:hint="eastAsia"/>
          <w:sz w:val="32"/>
          <w:szCs w:val="32"/>
        </w:rPr>
        <w:t>第七条</w:t>
      </w:r>
      <w:r>
        <w:rPr>
          <w:spacing w:val="29"/>
          <w:w w:val="150"/>
          <w:sz w:val="32"/>
          <w:szCs w:val="32"/>
        </w:rPr>
        <w:t xml:space="preserve"> </w:t>
      </w:r>
      <w:r>
        <w:rPr>
          <w:rFonts w:hint="eastAsia"/>
          <w:sz w:val="32"/>
          <w:szCs w:val="32"/>
        </w:rPr>
        <w:t>检查二级学院</w:t>
      </w:r>
      <w:r>
        <w:rPr>
          <w:rFonts w:hint="eastAsia"/>
          <w:sz w:val="32"/>
          <w:szCs w:val="32"/>
          <w:lang w:eastAsia="zh-CN"/>
        </w:rPr>
        <w:t>实训</w:t>
      </w:r>
      <w:r>
        <w:rPr>
          <w:rFonts w:hint="eastAsia"/>
          <w:sz w:val="32"/>
          <w:szCs w:val="32"/>
        </w:rPr>
        <w:t>室安全制度的制定</w:t>
      </w:r>
      <w:r>
        <w:rPr>
          <w:rFonts w:hint="eastAsia"/>
          <w:spacing w:val="-5"/>
          <w:sz w:val="32"/>
          <w:szCs w:val="32"/>
        </w:rPr>
        <w:t>情况</w:t>
      </w:r>
    </w:p>
    <w:p w14:paraId="66574D55">
      <w:pPr>
        <w:kinsoku w:val="0"/>
        <w:overflowPunct w:val="0"/>
        <w:spacing w:before="170" w:line="338" w:lineRule="auto"/>
        <w:ind w:left="113" w:right="271" w:firstLine="640"/>
        <w:jc w:val="both"/>
        <w:rPr>
          <w:w w:val="99"/>
          <w:sz w:val="32"/>
          <w:szCs w:val="32"/>
        </w:rPr>
      </w:pPr>
      <w:r>
        <w:rPr>
          <w:rFonts w:hint="eastAsia"/>
          <w:spacing w:val="11"/>
          <w:w w:val="99"/>
          <w:sz w:val="32"/>
          <w:szCs w:val="32"/>
        </w:rPr>
        <w:t>有</w:t>
      </w:r>
      <w:r>
        <w:rPr>
          <w:rFonts w:hint="eastAsia"/>
          <w:spacing w:val="11"/>
          <w:w w:val="99"/>
          <w:sz w:val="32"/>
          <w:szCs w:val="32"/>
          <w:lang w:eastAsia="zh-CN"/>
        </w:rPr>
        <w:t>实训</w:t>
      </w:r>
      <w:r>
        <w:rPr>
          <w:rFonts w:hint="eastAsia"/>
          <w:spacing w:val="11"/>
          <w:w w:val="99"/>
          <w:sz w:val="32"/>
          <w:szCs w:val="32"/>
        </w:rPr>
        <w:t>室的二级学院须建立带有学科特色的</w:t>
      </w:r>
      <w:r>
        <w:rPr>
          <w:rFonts w:hint="eastAsia"/>
          <w:spacing w:val="11"/>
          <w:w w:val="99"/>
          <w:sz w:val="32"/>
          <w:szCs w:val="32"/>
          <w:lang w:eastAsia="zh-CN"/>
        </w:rPr>
        <w:t>实训</w:t>
      </w:r>
      <w:r>
        <w:rPr>
          <w:rFonts w:hint="eastAsia"/>
          <w:spacing w:val="11"/>
          <w:w w:val="99"/>
          <w:sz w:val="32"/>
          <w:szCs w:val="32"/>
        </w:rPr>
        <w:t>室安全管</w:t>
      </w:r>
      <w:r>
        <w:rPr>
          <w:rFonts w:hint="eastAsia"/>
          <w:w w:val="99"/>
          <w:sz w:val="32"/>
          <w:szCs w:val="32"/>
        </w:rPr>
        <w:t>理制度。主要包括安全检查办法、值班值日制度、</w:t>
      </w:r>
      <w:r>
        <w:rPr>
          <w:rFonts w:hint="eastAsia"/>
          <w:w w:val="99"/>
          <w:sz w:val="32"/>
          <w:szCs w:val="32"/>
          <w:lang w:eastAsia="zh-CN"/>
        </w:rPr>
        <w:t>实训</w:t>
      </w:r>
      <w:r>
        <w:rPr>
          <w:rFonts w:hint="eastAsia"/>
          <w:w w:val="99"/>
          <w:sz w:val="32"/>
          <w:szCs w:val="32"/>
        </w:rPr>
        <w:t>风险评估办法、</w:t>
      </w:r>
      <w:r>
        <w:rPr>
          <w:rFonts w:hint="eastAsia"/>
          <w:w w:val="99"/>
          <w:sz w:val="32"/>
          <w:szCs w:val="32"/>
          <w:lang w:eastAsia="zh-CN"/>
        </w:rPr>
        <w:t>实训</w:t>
      </w:r>
      <w:r>
        <w:rPr>
          <w:rFonts w:hint="eastAsia"/>
          <w:w w:val="99"/>
          <w:sz w:val="32"/>
          <w:szCs w:val="32"/>
        </w:rPr>
        <w:t>室准入规定、安全培训规定、</w:t>
      </w:r>
      <w:r>
        <w:rPr>
          <w:rFonts w:hint="eastAsia"/>
          <w:w w:val="99"/>
          <w:sz w:val="32"/>
          <w:szCs w:val="32"/>
          <w:lang w:eastAsia="zh-CN"/>
        </w:rPr>
        <w:t>实训</w:t>
      </w:r>
      <w:r>
        <w:rPr>
          <w:rFonts w:hint="eastAsia"/>
          <w:w w:val="99"/>
          <w:sz w:val="32"/>
          <w:szCs w:val="32"/>
        </w:rPr>
        <w:t>操作规程、应急处置办法等。</w:t>
      </w:r>
    </w:p>
    <w:p w14:paraId="26552442">
      <w:pPr>
        <w:kinsoku w:val="0"/>
        <w:overflowPunct w:val="0"/>
        <w:spacing w:before="9"/>
        <w:ind w:left="754"/>
        <w:rPr>
          <w:spacing w:val="-10"/>
          <w:sz w:val="32"/>
          <w:szCs w:val="32"/>
        </w:rPr>
      </w:pPr>
      <w:r>
        <w:rPr>
          <w:rFonts w:hint="eastAsia"/>
          <w:sz w:val="32"/>
          <w:szCs w:val="32"/>
        </w:rPr>
        <w:t>第八条</w:t>
      </w:r>
      <w:r>
        <w:rPr>
          <w:spacing w:val="37"/>
          <w:w w:val="150"/>
          <w:sz w:val="32"/>
          <w:szCs w:val="32"/>
        </w:rPr>
        <w:t xml:space="preserve"> </w:t>
      </w:r>
      <w:r>
        <w:rPr>
          <w:rFonts w:hint="eastAsia"/>
          <w:sz w:val="32"/>
          <w:szCs w:val="32"/>
        </w:rPr>
        <w:t>现场检查</w:t>
      </w:r>
      <w:r>
        <w:rPr>
          <w:rFonts w:hint="eastAsia"/>
          <w:sz w:val="32"/>
          <w:szCs w:val="32"/>
          <w:lang w:eastAsia="zh-CN"/>
        </w:rPr>
        <w:t>实训</w:t>
      </w:r>
      <w:r>
        <w:rPr>
          <w:rFonts w:hint="eastAsia"/>
          <w:sz w:val="32"/>
          <w:szCs w:val="32"/>
        </w:rPr>
        <w:t>室安全的全面情</w:t>
      </w:r>
      <w:r>
        <w:rPr>
          <w:rFonts w:hint="eastAsia"/>
          <w:spacing w:val="-10"/>
          <w:sz w:val="32"/>
          <w:szCs w:val="32"/>
        </w:rPr>
        <w:t>况</w:t>
      </w:r>
    </w:p>
    <w:p w14:paraId="17AB17A7">
      <w:pPr>
        <w:kinsoku w:val="0"/>
        <w:overflowPunct w:val="0"/>
        <w:spacing w:before="168" w:line="340" w:lineRule="auto"/>
        <w:ind w:left="113" w:right="271" w:firstLine="640"/>
        <w:rPr>
          <w:w w:val="99"/>
          <w:sz w:val="32"/>
          <w:szCs w:val="32"/>
        </w:rPr>
      </w:pPr>
      <w:r>
        <w:rPr>
          <w:rFonts w:hint="eastAsia"/>
          <w:w w:val="99"/>
          <w:sz w:val="32"/>
          <w:szCs w:val="32"/>
        </w:rPr>
        <w:t>现场检查</w:t>
      </w:r>
      <w:r>
        <w:rPr>
          <w:rFonts w:hint="eastAsia"/>
          <w:w w:val="99"/>
          <w:sz w:val="32"/>
          <w:szCs w:val="32"/>
          <w:lang w:eastAsia="zh-CN"/>
        </w:rPr>
        <w:t>实训</w:t>
      </w:r>
      <w:r>
        <w:rPr>
          <w:rFonts w:hint="eastAsia"/>
          <w:w w:val="99"/>
          <w:sz w:val="32"/>
          <w:szCs w:val="32"/>
        </w:rPr>
        <w:t>室安全的内容包括房屋安全、水电气暖安全、设备安全、消防安全等。</w:t>
      </w:r>
    </w:p>
    <w:p w14:paraId="7DD89E99">
      <w:pPr>
        <w:kinsoku w:val="0"/>
        <w:overflowPunct w:val="0"/>
        <w:spacing w:before="168" w:line="340" w:lineRule="auto"/>
        <w:ind w:left="113" w:right="271" w:firstLine="640"/>
        <w:rPr>
          <w:w w:val="99"/>
          <w:sz w:val="32"/>
          <w:szCs w:val="32"/>
        </w:rPr>
        <w:sectPr>
          <w:pgSz w:w="11910" w:h="16840"/>
          <w:pgMar w:top="1900" w:right="1200" w:bottom="1040" w:left="1360" w:header="0" w:footer="848" w:gutter="0"/>
          <w:cols w:space="720" w:num="1"/>
        </w:sectPr>
      </w:pPr>
    </w:p>
    <w:p w14:paraId="54DDCE2E">
      <w:pPr>
        <w:kinsoku w:val="0"/>
        <w:overflowPunct w:val="0"/>
        <w:spacing w:before="40"/>
        <w:ind w:left="556" w:right="716"/>
        <w:jc w:val="center"/>
        <w:rPr>
          <w:rFonts w:ascii="黑体" w:eastAsia="黑体" w:cs="黑体"/>
          <w:spacing w:val="-10"/>
          <w:sz w:val="32"/>
          <w:szCs w:val="32"/>
        </w:rPr>
      </w:pPr>
      <w:r>
        <w:rPr>
          <w:rFonts w:hint="eastAsia" w:ascii="黑体" w:eastAsia="黑体" w:cs="黑体"/>
          <w:sz w:val="32"/>
          <w:szCs w:val="32"/>
        </w:rPr>
        <w:t>第四章</w:t>
      </w:r>
      <w:r>
        <w:rPr>
          <w:rFonts w:ascii="黑体" w:eastAsia="黑体" w:cs="黑体"/>
          <w:spacing w:val="63"/>
          <w:w w:val="150"/>
          <w:sz w:val="32"/>
          <w:szCs w:val="32"/>
        </w:rPr>
        <w:t xml:space="preserve"> </w:t>
      </w:r>
      <w:r>
        <w:rPr>
          <w:rFonts w:hint="eastAsia" w:ascii="黑体" w:eastAsia="黑体" w:cs="黑体"/>
          <w:sz w:val="32"/>
          <w:szCs w:val="32"/>
        </w:rPr>
        <w:t>检查形</w:t>
      </w:r>
      <w:r>
        <w:rPr>
          <w:rFonts w:hint="eastAsia" w:ascii="黑体" w:eastAsia="黑体" w:cs="黑体"/>
          <w:spacing w:val="-10"/>
          <w:sz w:val="32"/>
          <w:szCs w:val="32"/>
        </w:rPr>
        <w:t>式</w:t>
      </w:r>
    </w:p>
    <w:p w14:paraId="21E44AD7">
      <w:pPr>
        <w:kinsoku w:val="0"/>
        <w:overflowPunct w:val="0"/>
        <w:spacing w:before="7"/>
        <w:rPr>
          <w:rFonts w:ascii="黑体" w:eastAsia="黑体" w:cs="黑体"/>
          <w:sz w:val="25"/>
          <w:szCs w:val="25"/>
        </w:rPr>
      </w:pPr>
    </w:p>
    <w:p w14:paraId="1B79E11B">
      <w:pPr>
        <w:kinsoku w:val="0"/>
        <w:overflowPunct w:val="0"/>
        <w:spacing w:line="340" w:lineRule="auto"/>
        <w:ind w:left="113" w:right="273" w:firstLine="640"/>
        <w:rPr>
          <w:spacing w:val="-2"/>
          <w:sz w:val="32"/>
          <w:szCs w:val="32"/>
        </w:rPr>
      </w:pPr>
      <w:r>
        <w:rPr>
          <w:rFonts w:hint="eastAsia"/>
          <w:spacing w:val="13"/>
          <w:sz w:val="32"/>
          <w:szCs w:val="32"/>
        </w:rPr>
        <w:t>第九条</w:t>
      </w:r>
      <w:r>
        <w:rPr>
          <w:spacing w:val="13"/>
          <w:sz w:val="32"/>
          <w:szCs w:val="32"/>
        </w:rPr>
        <w:t xml:space="preserve"> </w:t>
      </w:r>
      <w:r>
        <w:rPr>
          <w:rFonts w:hint="eastAsia"/>
          <w:spacing w:val="13"/>
          <w:sz w:val="32"/>
          <w:szCs w:val="32"/>
          <w:lang w:eastAsia="zh-CN"/>
        </w:rPr>
        <w:t>严格落实实训室安全分级分类管理规定，实训</w:t>
      </w:r>
      <w:r>
        <w:rPr>
          <w:rFonts w:hint="eastAsia"/>
          <w:sz w:val="32"/>
          <w:szCs w:val="32"/>
        </w:rPr>
        <w:t>室安全检查的主要形式有二级学院自查、学校</w:t>
      </w:r>
      <w:r>
        <w:rPr>
          <w:rFonts w:hint="eastAsia"/>
          <w:spacing w:val="-2"/>
          <w:sz w:val="32"/>
          <w:szCs w:val="32"/>
        </w:rPr>
        <w:t>定期检查、学校随机抽查、上级专项检查</w:t>
      </w:r>
      <w:r>
        <w:rPr>
          <w:rFonts w:hint="eastAsia"/>
          <w:spacing w:val="-2"/>
          <w:sz w:val="32"/>
          <w:szCs w:val="32"/>
          <w:lang w:eastAsia="zh-CN"/>
        </w:rPr>
        <w:t>、经常性检查</w:t>
      </w:r>
      <w:r>
        <w:rPr>
          <w:rFonts w:hint="eastAsia"/>
          <w:spacing w:val="-2"/>
          <w:sz w:val="32"/>
          <w:szCs w:val="32"/>
        </w:rPr>
        <w:t>等。</w:t>
      </w:r>
    </w:p>
    <w:p w14:paraId="39EB46DE">
      <w:pPr>
        <w:kinsoku w:val="0"/>
        <w:overflowPunct w:val="0"/>
        <w:spacing w:line="340" w:lineRule="auto"/>
        <w:ind w:left="113" w:right="273" w:firstLine="640"/>
        <w:rPr>
          <w:rFonts w:hint="eastAsia"/>
          <w:spacing w:val="13"/>
          <w:sz w:val="32"/>
          <w:szCs w:val="32"/>
          <w:lang w:eastAsia="zh-CN"/>
        </w:rPr>
      </w:pPr>
      <w:r>
        <w:rPr>
          <w:rFonts w:hint="eastAsia"/>
          <w:spacing w:val="13"/>
          <w:sz w:val="32"/>
          <w:szCs w:val="32"/>
        </w:rPr>
        <w:t>（一）</w:t>
      </w:r>
      <w:r>
        <w:rPr>
          <w:rFonts w:hint="eastAsia"/>
          <w:spacing w:val="13"/>
          <w:sz w:val="32"/>
          <w:szCs w:val="32"/>
          <w:lang w:eastAsia="zh-CN"/>
        </w:rPr>
        <w:t>二级学院自查</w:t>
      </w:r>
    </w:p>
    <w:p w14:paraId="35DEE267">
      <w:pPr>
        <w:kinsoku w:val="0"/>
        <w:overflowPunct w:val="0"/>
        <w:spacing w:line="340" w:lineRule="auto"/>
        <w:ind w:left="113" w:right="273" w:firstLine="640"/>
        <w:rPr>
          <w:rFonts w:hint="eastAsia" w:eastAsia="仿宋"/>
          <w:spacing w:val="13"/>
          <w:sz w:val="32"/>
          <w:szCs w:val="32"/>
          <w:lang w:eastAsia="zh-CN"/>
        </w:rPr>
      </w:pPr>
      <w:r>
        <w:rPr>
          <w:rFonts w:hint="eastAsia"/>
          <w:spacing w:val="13"/>
          <w:sz w:val="32"/>
          <w:szCs w:val="32"/>
          <w:lang w:eastAsia="zh-CN"/>
        </w:rPr>
        <w:t>二级学院根据</w:t>
      </w:r>
      <w:r>
        <w:rPr>
          <w:rFonts w:hint="eastAsia"/>
          <w:spacing w:val="13"/>
          <w:sz w:val="32"/>
          <w:szCs w:val="32"/>
        </w:rPr>
        <w:t>学校</w:t>
      </w:r>
      <w:r>
        <w:rPr>
          <w:rFonts w:hint="eastAsia"/>
          <w:spacing w:val="13"/>
          <w:sz w:val="32"/>
          <w:szCs w:val="32"/>
          <w:lang w:eastAsia="zh-CN"/>
        </w:rPr>
        <w:t>实训</w:t>
      </w:r>
      <w:r>
        <w:rPr>
          <w:rFonts w:hint="eastAsia"/>
          <w:spacing w:val="13"/>
          <w:sz w:val="32"/>
          <w:szCs w:val="32"/>
        </w:rPr>
        <w:t>室安全工作领导小组</w:t>
      </w:r>
      <w:r>
        <w:rPr>
          <w:rFonts w:hint="eastAsia"/>
          <w:spacing w:val="13"/>
          <w:sz w:val="32"/>
          <w:szCs w:val="32"/>
          <w:lang w:eastAsia="zh-CN"/>
        </w:rPr>
        <w:t>的安排，开展实训室安全自查。每学期开学前必须组织实训教师和管理人员对所有实训室进行一次安全自查。</w:t>
      </w:r>
    </w:p>
    <w:p w14:paraId="4C803E55">
      <w:pPr>
        <w:kinsoku w:val="0"/>
        <w:overflowPunct w:val="0"/>
        <w:spacing w:line="340" w:lineRule="auto"/>
        <w:ind w:left="113" w:right="273" w:firstLine="640"/>
        <w:rPr>
          <w:rFonts w:hint="eastAsia"/>
          <w:spacing w:val="13"/>
          <w:sz w:val="32"/>
          <w:szCs w:val="32"/>
        </w:rPr>
      </w:pPr>
      <w:r>
        <w:rPr>
          <w:rFonts w:hint="eastAsia"/>
          <w:spacing w:val="13"/>
          <w:sz w:val="32"/>
          <w:szCs w:val="32"/>
          <w:lang w:eastAsia="zh-CN"/>
        </w:rPr>
        <w:t>（二）</w:t>
      </w:r>
      <w:r>
        <w:rPr>
          <w:rFonts w:hint="eastAsia"/>
          <w:spacing w:val="13"/>
          <w:sz w:val="32"/>
          <w:szCs w:val="32"/>
        </w:rPr>
        <w:t>学校定期检查</w:t>
      </w:r>
    </w:p>
    <w:p w14:paraId="5030E72C">
      <w:pPr>
        <w:kinsoku w:val="0"/>
        <w:overflowPunct w:val="0"/>
        <w:spacing w:line="340" w:lineRule="auto"/>
        <w:ind w:left="113" w:right="273" w:firstLine="640"/>
        <w:rPr>
          <w:rFonts w:hint="default" w:eastAsia="仿宋"/>
          <w:spacing w:val="-5"/>
          <w:w w:val="95"/>
          <w:sz w:val="32"/>
          <w:szCs w:val="32"/>
          <w:lang w:val="en-US" w:eastAsia="zh-CN"/>
        </w:rPr>
      </w:pPr>
      <w:r>
        <w:rPr>
          <w:rFonts w:hint="eastAsia"/>
          <w:spacing w:val="13"/>
          <w:sz w:val="32"/>
          <w:szCs w:val="32"/>
          <w:lang w:eastAsia="zh-CN"/>
        </w:rPr>
        <w:t>实训</w:t>
      </w:r>
      <w:r>
        <w:rPr>
          <w:rFonts w:hint="eastAsia"/>
          <w:spacing w:val="13"/>
          <w:sz w:val="32"/>
          <w:szCs w:val="32"/>
        </w:rPr>
        <w:t>室安全定期检查由学校</w:t>
      </w:r>
      <w:r>
        <w:rPr>
          <w:rFonts w:hint="eastAsia"/>
          <w:spacing w:val="13"/>
          <w:sz w:val="32"/>
          <w:szCs w:val="32"/>
          <w:lang w:eastAsia="zh-CN"/>
        </w:rPr>
        <w:t>实训</w:t>
      </w:r>
      <w:r>
        <w:rPr>
          <w:rFonts w:hint="eastAsia"/>
          <w:spacing w:val="13"/>
          <w:sz w:val="32"/>
          <w:szCs w:val="32"/>
        </w:rPr>
        <w:t>室安全工作领导小组办公室统一组织，</w:t>
      </w:r>
      <w:r>
        <w:rPr>
          <w:rFonts w:hint="eastAsia"/>
          <w:spacing w:val="13"/>
          <w:sz w:val="32"/>
          <w:szCs w:val="32"/>
          <w:lang w:eastAsia="zh-CN"/>
        </w:rPr>
        <w:t>对于</w:t>
      </w:r>
      <w:r>
        <w:rPr>
          <w:rFonts w:hint="eastAsia"/>
          <w:spacing w:val="13"/>
          <w:sz w:val="32"/>
          <w:szCs w:val="32"/>
        </w:rPr>
        <w:t>Ⅲ级/黄色级实验室</w:t>
      </w:r>
      <w:r>
        <w:rPr>
          <w:rFonts w:hint="eastAsia"/>
          <w:spacing w:val="13"/>
          <w:sz w:val="32"/>
          <w:szCs w:val="32"/>
          <w:lang w:eastAsia="zh-CN"/>
        </w:rPr>
        <w:t>，</w:t>
      </w:r>
      <w:r>
        <w:rPr>
          <w:rFonts w:hint="eastAsia"/>
          <w:spacing w:val="13"/>
          <w:sz w:val="32"/>
          <w:szCs w:val="32"/>
        </w:rPr>
        <w:t>学校主管职能部门每半年开展不少于1次安全检查；二级单位每季度开展不少于1次安</w:t>
      </w:r>
      <w:r>
        <w:rPr>
          <w:rFonts w:hint="eastAsia"/>
          <w:spacing w:val="11"/>
          <w:w w:val="99"/>
          <w:sz w:val="32"/>
          <w:szCs w:val="32"/>
        </w:rPr>
        <w:t>全检查</w:t>
      </w:r>
      <w:r>
        <w:rPr>
          <w:rFonts w:hint="eastAsia"/>
          <w:spacing w:val="11"/>
          <w:w w:val="99"/>
          <w:sz w:val="32"/>
          <w:szCs w:val="32"/>
          <w:lang w:eastAsia="zh-CN"/>
        </w:rPr>
        <w:t>。对于</w:t>
      </w:r>
      <w:r>
        <w:rPr>
          <w:rFonts w:hint="eastAsia"/>
          <w:spacing w:val="11"/>
          <w:w w:val="99"/>
          <w:sz w:val="32"/>
          <w:szCs w:val="32"/>
        </w:rPr>
        <w:t>Ⅳ级/蓝色级实验室</w:t>
      </w:r>
      <w:r>
        <w:rPr>
          <w:rFonts w:hint="eastAsia"/>
          <w:spacing w:val="11"/>
          <w:w w:val="99"/>
          <w:sz w:val="32"/>
          <w:szCs w:val="32"/>
          <w:lang w:eastAsia="zh-CN"/>
        </w:rPr>
        <w:t>，</w:t>
      </w:r>
      <w:r>
        <w:rPr>
          <w:rFonts w:hint="eastAsia"/>
          <w:spacing w:val="11"/>
          <w:w w:val="99"/>
          <w:sz w:val="32"/>
          <w:szCs w:val="32"/>
        </w:rPr>
        <w:t>学校主管职能部门每年开展不少于1次安全检查；二级单位每半年开展不少于1次安全检查</w:t>
      </w:r>
      <w:r>
        <w:rPr>
          <w:rFonts w:hint="eastAsia"/>
          <w:spacing w:val="11"/>
          <w:w w:val="99"/>
          <w:sz w:val="32"/>
          <w:szCs w:val="32"/>
          <w:lang w:eastAsia="zh-CN"/>
        </w:rPr>
        <w:t>。</w:t>
      </w:r>
    </w:p>
    <w:p w14:paraId="05A562BB">
      <w:pPr>
        <w:kinsoku w:val="0"/>
        <w:overflowPunct w:val="0"/>
        <w:spacing w:before="6"/>
        <w:ind w:left="754"/>
        <w:rPr>
          <w:spacing w:val="-5"/>
          <w:w w:val="95"/>
          <w:sz w:val="32"/>
          <w:szCs w:val="32"/>
        </w:rPr>
      </w:pPr>
      <w:r>
        <w:rPr>
          <w:rFonts w:hint="eastAsia"/>
          <w:w w:val="95"/>
          <w:sz w:val="32"/>
          <w:szCs w:val="32"/>
        </w:rPr>
        <w:t>（三）学校随机</w:t>
      </w:r>
      <w:r>
        <w:rPr>
          <w:rFonts w:hint="eastAsia"/>
          <w:spacing w:val="-5"/>
          <w:w w:val="95"/>
          <w:sz w:val="32"/>
          <w:szCs w:val="32"/>
        </w:rPr>
        <w:t>抽查</w:t>
      </w:r>
    </w:p>
    <w:p w14:paraId="6E8AC3E2">
      <w:pPr>
        <w:kinsoku w:val="0"/>
        <w:overflowPunct w:val="0"/>
        <w:spacing w:before="168" w:line="340" w:lineRule="auto"/>
        <w:ind w:left="113" w:right="273" w:firstLine="640"/>
        <w:jc w:val="both"/>
        <w:rPr>
          <w:w w:val="99"/>
          <w:sz w:val="32"/>
          <w:szCs w:val="32"/>
        </w:rPr>
      </w:pPr>
      <w:r>
        <w:rPr>
          <w:rFonts w:hint="eastAsia"/>
          <w:spacing w:val="-1"/>
          <w:w w:val="99"/>
          <w:sz w:val="32"/>
          <w:szCs w:val="32"/>
        </w:rPr>
        <w:t>学校</w:t>
      </w:r>
      <w:r>
        <w:rPr>
          <w:rFonts w:hint="eastAsia"/>
          <w:spacing w:val="-1"/>
          <w:w w:val="99"/>
          <w:sz w:val="32"/>
          <w:szCs w:val="32"/>
          <w:lang w:eastAsia="zh-CN"/>
        </w:rPr>
        <w:t>实训</w:t>
      </w:r>
      <w:r>
        <w:rPr>
          <w:rFonts w:hint="eastAsia"/>
          <w:spacing w:val="-1"/>
          <w:w w:val="99"/>
          <w:sz w:val="32"/>
          <w:szCs w:val="32"/>
        </w:rPr>
        <w:t>室安全工作领导小组办公室对全校所有</w:t>
      </w:r>
      <w:r>
        <w:rPr>
          <w:rFonts w:hint="eastAsia"/>
          <w:spacing w:val="-1"/>
          <w:w w:val="99"/>
          <w:sz w:val="32"/>
          <w:szCs w:val="32"/>
          <w:lang w:eastAsia="zh-CN"/>
        </w:rPr>
        <w:t>实训</w:t>
      </w:r>
      <w:r>
        <w:rPr>
          <w:rFonts w:hint="eastAsia"/>
          <w:spacing w:val="-1"/>
          <w:w w:val="99"/>
          <w:sz w:val="32"/>
          <w:szCs w:val="32"/>
        </w:rPr>
        <w:t>室，特</w:t>
      </w:r>
      <w:r>
        <w:rPr>
          <w:rFonts w:hint="eastAsia"/>
          <w:w w:val="99"/>
          <w:sz w:val="32"/>
          <w:szCs w:val="32"/>
        </w:rPr>
        <w:t>别是存放特种设备、</w:t>
      </w:r>
      <w:r>
        <w:rPr>
          <w:rFonts w:hint="eastAsia"/>
          <w:w w:val="99"/>
          <w:sz w:val="32"/>
          <w:szCs w:val="32"/>
          <w:lang w:eastAsia="zh-CN"/>
        </w:rPr>
        <w:t>易发消防事故</w:t>
      </w:r>
      <w:r>
        <w:rPr>
          <w:rFonts w:hint="eastAsia"/>
          <w:w w:val="99"/>
          <w:sz w:val="32"/>
          <w:szCs w:val="32"/>
        </w:rPr>
        <w:t>等重点监控场所进行不定期抽查。</w:t>
      </w:r>
    </w:p>
    <w:p w14:paraId="12C5FF69">
      <w:pPr>
        <w:kinsoku w:val="0"/>
        <w:overflowPunct w:val="0"/>
        <w:spacing w:line="403" w:lineRule="exact"/>
        <w:ind w:left="754"/>
        <w:rPr>
          <w:spacing w:val="-5"/>
          <w:w w:val="95"/>
          <w:sz w:val="32"/>
          <w:szCs w:val="32"/>
        </w:rPr>
      </w:pPr>
      <w:r>
        <w:rPr>
          <w:rFonts w:hint="eastAsia"/>
          <w:w w:val="95"/>
          <w:sz w:val="32"/>
          <w:szCs w:val="32"/>
        </w:rPr>
        <w:t>（四）上级专项</w:t>
      </w:r>
      <w:r>
        <w:rPr>
          <w:rFonts w:hint="eastAsia"/>
          <w:spacing w:val="-5"/>
          <w:w w:val="95"/>
          <w:sz w:val="32"/>
          <w:szCs w:val="32"/>
        </w:rPr>
        <w:t>检查</w:t>
      </w:r>
    </w:p>
    <w:p w14:paraId="660C284B">
      <w:pPr>
        <w:kinsoku w:val="0"/>
        <w:overflowPunct w:val="0"/>
        <w:spacing w:before="171" w:line="340" w:lineRule="auto"/>
        <w:ind w:left="113" w:right="273" w:firstLine="640"/>
        <w:rPr>
          <w:rFonts w:hint="eastAsia"/>
          <w:w w:val="99"/>
          <w:sz w:val="32"/>
          <w:szCs w:val="32"/>
        </w:rPr>
      </w:pPr>
      <w:r>
        <w:rPr>
          <w:rFonts w:hint="eastAsia"/>
          <w:spacing w:val="-1"/>
          <w:w w:val="99"/>
          <w:sz w:val="32"/>
          <w:szCs w:val="32"/>
        </w:rPr>
        <w:t>上级政府和教育行政管理部门对学校各级各类</w:t>
      </w:r>
      <w:r>
        <w:rPr>
          <w:rFonts w:hint="eastAsia"/>
          <w:spacing w:val="-1"/>
          <w:w w:val="99"/>
          <w:sz w:val="32"/>
          <w:szCs w:val="32"/>
          <w:lang w:eastAsia="zh-CN"/>
        </w:rPr>
        <w:t>实训</w:t>
      </w:r>
      <w:r>
        <w:rPr>
          <w:rFonts w:hint="eastAsia"/>
          <w:spacing w:val="-1"/>
          <w:w w:val="99"/>
          <w:sz w:val="32"/>
          <w:szCs w:val="32"/>
        </w:rPr>
        <w:t>场所、设</w:t>
      </w:r>
      <w:r>
        <w:rPr>
          <w:rFonts w:hint="eastAsia"/>
          <w:w w:val="99"/>
          <w:sz w:val="32"/>
          <w:szCs w:val="32"/>
        </w:rPr>
        <w:t>施与装置等开展专项检查。</w:t>
      </w:r>
    </w:p>
    <w:p w14:paraId="4BDB8547">
      <w:pPr>
        <w:numPr>
          <w:ilvl w:val="0"/>
          <w:numId w:val="1"/>
        </w:numPr>
        <w:kinsoku w:val="0"/>
        <w:overflowPunct w:val="0"/>
        <w:spacing w:before="171" w:line="340" w:lineRule="auto"/>
        <w:ind w:left="113" w:right="273" w:firstLine="640"/>
        <w:rPr>
          <w:rFonts w:hint="eastAsia"/>
          <w:spacing w:val="11"/>
          <w:w w:val="99"/>
          <w:sz w:val="32"/>
          <w:szCs w:val="32"/>
        </w:rPr>
      </w:pPr>
      <w:r>
        <w:rPr>
          <w:rFonts w:hint="eastAsia"/>
          <w:spacing w:val="11"/>
          <w:w w:val="99"/>
          <w:sz w:val="32"/>
          <w:szCs w:val="32"/>
        </w:rPr>
        <w:t>经常性检查</w:t>
      </w:r>
    </w:p>
    <w:p w14:paraId="73C27FB6">
      <w:pPr>
        <w:numPr>
          <w:ilvl w:val="0"/>
          <w:numId w:val="0"/>
        </w:numPr>
        <w:kinsoku w:val="0"/>
        <w:overflowPunct w:val="0"/>
        <w:spacing w:before="171" w:line="340" w:lineRule="auto"/>
        <w:ind w:left="753" w:leftChars="0" w:right="273" w:rightChars="0"/>
        <w:rPr>
          <w:rFonts w:hint="eastAsia" w:eastAsia="仿宋"/>
          <w:spacing w:val="11"/>
          <w:w w:val="99"/>
          <w:sz w:val="32"/>
          <w:szCs w:val="32"/>
          <w:lang w:eastAsia="zh-CN"/>
        </w:rPr>
      </w:pPr>
      <w:r>
        <w:rPr>
          <w:rFonts w:hint="eastAsia"/>
          <w:spacing w:val="11"/>
          <w:w w:val="99"/>
          <w:sz w:val="32"/>
          <w:szCs w:val="32"/>
        </w:rPr>
        <w:t>实验室</w:t>
      </w:r>
      <w:r>
        <w:rPr>
          <w:rFonts w:hint="eastAsia"/>
          <w:spacing w:val="11"/>
          <w:w w:val="99"/>
          <w:sz w:val="32"/>
          <w:szCs w:val="32"/>
          <w:lang w:eastAsia="zh-CN"/>
        </w:rPr>
        <w:t>要</w:t>
      </w:r>
      <w:r>
        <w:rPr>
          <w:rFonts w:hint="eastAsia"/>
          <w:spacing w:val="11"/>
          <w:w w:val="99"/>
          <w:sz w:val="32"/>
          <w:szCs w:val="32"/>
        </w:rPr>
        <w:t>做到经常性检查</w:t>
      </w:r>
      <w:r>
        <w:rPr>
          <w:rFonts w:hint="eastAsia"/>
          <w:spacing w:val="11"/>
          <w:w w:val="99"/>
          <w:sz w:val="32"/>
          <w:szCs w:val="32"/>
          <w:lang w:eastAsia="zh-CN"/>
        </w:rPr>
        <w:t>。</w:t>
      </w:r>
    </w:p>
    <w:p w14:paraId="4BD476C0">
      <w:pPr>
        <w:numPr>
          <w:ilvl w:val="0"/>
          <w:numId w:val="2"/>
        </w:numPr>
        <w:kinsoku w:val="0"/>
        <w:overflowPunct w:val="0"/>
        <w:spacing w:line="340" w:lineRule="auto"/>
        <w:ind w:left="113" w:right="271" w:firstLine="640"/>
        <w:jc w:val="both"/>
        <w:rPr>
          <w:rFonts w:hint="eastAsia"/>
          <w:w w:val="99"/>
          <w:sz w:val="32"/>
          <w:szCs w:val="32"/>
        </w:rPr>
      </w:pPr>
      <w:r>
        <w:rPr>
          <w:rFonts w:hint="eastAsia"/>
          <w:spacing w:val="-1"/>
          <w:w w:val="99"/>
          <w:sz w:val="32"/>
          <w:szCs w:val="32"/>
        </w:rPr>
        <w:t>学校和二级学院组织的</w:t>
      </w:r>
      <w:r>
        <w:rPr>
          <w:rFonts w:hint="eastAsia"/>
          <w:spacing w:val="-1"/>
          <w:w w:val="99"/>
          <w:sz w:val="32"/>
          <w:szCs w:val="32"/>
          <w:lang w:eastAsia="zh-CN"/>
        </w:rPr>
        <w:t>实训</w:t>
      </w:r>
      <w:r>
        <w:rPr>
          <w:rFonts w:hint="eastAsia"/>
          <w:spacing w:val="-1"/>
          <w:w w:val="99"/>
          <w:sz w:val="32"/>
          <w:szCs w:val="32"/>
        </w:rPr>
        <w:t>室安全检查，要精心设</w:t>
      </w:r>
      <w:r>
        <w:rPr>
          <w:rFonts w:hint="eastAsia"/>
          <w:w w:val="99"/>
          <w:sz w:val="32"/>
          <w:szCs w:val="32"/>
        </w:rPr>
        <w:t>计每次</w:t>
      </w:r>
      <w:r>
        <w:rPr>
          <w:rFonts w:hint="eastAsia"/>
          <w:w w:val="99"/>
          <w:sz w:val="32"/>
          <w:szCs w:val="32"/>
          <w:lang w:eastAsia="zh-CN"/>
        </w:rPr>
        <w:t>实训</w:t>
      </w:r>
      <w:r>
        <w:rPr>
          <w:rFonts w:hint="eastAsia"/>
          <w:w w:val="99"/>
          <w:sz w:val="32"/>
          <w:szCs w:val="32"/>
        </w:rPr>
        <w:t>室安全检查的组织方案，细化检查目的、检查时间、检查范围、检查项目、检查内容、检查频次、检查方法等。</w:t>
      </w:r>
    </w:p>
    <w:p w14:paraId="129E1C9A">
      <w:pPr>
        <w:numPr>
          <w:ilvl w:val="0"/>
          <w:numId w:val="0"/>
        </w:numPr>
        <w:kinsoku w:val="0"/>
        <w:overflowPunct w:val="0"/>
        <w:spacing w:line="340" w:lineRule="auto"/>
        <w:ind w:left="753" w:leftChars="0" w:right="271" w:rightChars="0" w:firstLine="1550" w:firstLineChars="500"/>
        <w:jc w:val="both"/>
        <w:rPr>
          <w:rFonts w:ascii="黑体" w:eastAsia="黑体" w:cs="黑体"/>
          <w:spacing w:val="-10"/>
          <w:sz w:val="32"/>
          <w:szCs w:val="32"/>
        </w:rPr>
      </w:pPr>
      <w:r>
        <w:rPr>
          <w:rFonts w:hint="eastAsia" w:ascii="黑体" w:eastAsia="黑体" w:cs="黑体"/>
          <w:spacing w:val="-5"/>
          <w:sz w:val="32"/>
          <w:szCs w:val="32"/>
        </w:rPr>
        <w:t>第五章</w:t>
      </w:r>
      <w:r>
        <w:rPr>
          <w:rFonts w:ascii="黑体" w:eastAsia="黑体" w:cs="黑体"/>
          <w:spacing w:val="-5"/>
          <w:sz w:val="32"/>
          <w:szCs w:val="32"/>
        </w:rPr>
        <w:t xml:space="preserve"> </w:t>
      </w:r>
      <w:r>
        <w:rPr>
          <w:rFonts w:hint="eastAsia" w:ascii="黑体" w:eastAsia="黑体" w:cs="黑体"/>
          <w:spacing w:val="-5"/>
          <w:sz w:val="32"/>
          <w:szCs w:val="32"/>
        </w:rPr>
        <w:t>检查</w:t>
      </w:r>
      <w:r>
        <w:rPr>
          <w:rFonts w:hint="eastAsia" w:ascii="黑体" w:eastAsia="黑体" w:cs="黑体"/>
          <w:sz w:val="32"/>
          <w:szCs w:val="32"/>
        </w:rPr>
        <w:t>结果的公</w:t>
      </w:r>
      <w:r>
        <w:rPr>
          <w:rFonts w:hint="eastAsia" w:ascii="黑体" w:eastAsia="黑体" w:cs="黑体"/>
          <w:spacing w:val="-10"/>
          <w:sz w:val="32"/>
          <w:szCs w:val="32"/>
        </w:rPr>
        <w:t>布</w:t>
      </w:r>
    </w:p>
    <w:p w14:paraId="7C2B455D">
      <w:pPr>
        <w:kinsoku w:val="0"/>
        <w:overflowPunct w:val="0"/>
        <w:spacing w:before="7"/>
        <w:rPr>
          <w:rFonts w:ascii="黑体" w:eastAsia="黑体" w:cs="黑体"/>
          <w:sz w:val="25"/>
          <w:szCs w:val="25"/>
        </w:rPr>
      </w:pPr>
    </w:p>
    <w:p w14:paraId="4A91EEE1">
      <w:pPr>
        <w:kinsoku w:val="0"/>
        <w:overflowPunct w:val="0"/>
        <w:spacing w:line="340" w:lineRule="auto"/>
        <w:ind w:left="113" w:right="271" w:firstLine="640"/>
        <w:jc w:val="both"/>
        <w:rPr>
          <w:spacing w:val="-2"/>
          <w:sz w:val="32"/>
          <w:szCs w:val="32"/>
        </w:rPr>
      </w:pPr>
      <w:r>
        <w:rPr>
          <w:rFonts w:hint="eastAsia"/>
          <w:sz w:val="32"/>
          <w:szCs w:val="32"/>
        </w:rPr>
        <w:t>第十一条</w:t>
      </w:r>
      <w:r>
        <w:rPr>
          <w:sz w:val="32"/>
          <w:szCs w:val="32"/>
        </w:rPr>
        <w:t xml:space="preserve"> </w:t>
      </w:r>
      <w:r>
        <w:rPr>
          <w:rFonts w:hint="eastAsia"/>
          <w:sz w:val="32"/>
          <w:szCs w:val="32"/>
        </w:rPr>
        <w:t>各二级学院组织的</w:t>
      </w:r>
      <w:r>
        <w:rPr>
          <w:rFonts w:hint="eastAsia"/>
          <w:sz w:val="32"/>
          <w:szCs w:val="32"/>
          <w:lang w:eastAsia="zh-CN"/>
        </w:rPr>
        <w:t>实训</w:t>
      </w:r>
      <w:r>
        <w:rPr>
          <w:rFonts w:hint="eastAsia"/>
          <w:sz w:val="32"/>
          <w:szCs w:val="32"/>
        </w:rPr>
        <w:t>室安全自查工作，须如实</w:t>
      </w:r>
      <w:r>
        <w:rPr>
          <w:rFonts w:hint="eastAsia"/>
          <w:spacing w:val="-2"/>
          <w:sz w:val="32"/>
          <w:szCs w:val="32"/>
        </w:rPr>
        <w:t>填写《</w:t>
      </w:r>
      <w:r>
        <w:rPr>
          <w:rFonts w:hint="eastAsia"/>
          <w:spacing w:val="-2"/>
          <w:sz w:val="32"/>
          <w:szCs w:val="32"/>
          <w:lang w:eastAsia="zh-CN"/>
        </w:rPr>
        <w:t>实训</w:t>
      </w:r>
      <w:r>
        <w:rPr>
          <w:rFonts w:hint="eastAsia"/>
          <w:spacing w:val="-2"/>
          <w:sz w:val="32"/>
          <w:szCs w:val="32"/>
        </w:rPr>
        <w:t>室安全检查记录本</w:t>
      </w:r>
      <w:r>
        <w:rPr>
          <w:rFonts w:hint="eastAsia"/>
          <w:spacing w:val="-55"/>
          <w:sz w:val="32"/>
          <w:szCs w:val="32"/>
        </w:rPr>
        <w:t>》，检</w:t>
      </w:r>
      <w:r>
        <w:rPr>
          <w:rFonts w:hint="eastAsia"/>
          <w:spacing w:val="-2"/>
          <w:sz w:val="32"/>
          <w:szCs w:val="32"/>
        </w:rPr>
        <w:t>查记录必须及时归档。</w:t>
      </w:r>
    </w:p>
    <w:p w14:paraId="274C1302">
      <w:pPr>
        <w:kinsoku w:val="0"/>
        <w:overflowPunct w:val="0"/>
        <w:spacing w:line="338" w:lineRule="auto"/>
        <w:ind w:left="113" w:right="271" w:firstLine="640"/>
        <w:jc w:val="both"/>
        <w:rPr>
          <w:w w:val="99"/>
          <w:sz w:val="32"/>
          <w:szCs w:val="32"/>
        </w:rPr>
      </w:pPr>
      <w:r>
        <w:rPr>
          <w:rFonts w:hint="eastAsia"/>
          <w:w w:val="99"/>
          <w:sz w:val="32"/>
          <w:szCs w:val="32"/>
        </w:rPr>
        <w:t>第十二条</w:t>
      </w:r>
      <w:r>
        <w:rPr>
          <w:spacing w:val="-1"/>
          <w:sz w:val="32"/>
          <w:szCs w:val="32"/>
        </w:rPr>
        <w:t xml:space="preserve"> </w:t>
      </w:r>
      <w:r>
        <w:rPr>
          <w:rFonts w:hint="eastAsia"/>
          <w:spacing w:val="-1"/>
          <w:w w:val="99"/>
          <w:sz w:val="32"/>
          <w:szCs w:val="32"/>
        </w:rPr>
        <w:t>学校组织的</w:t>
      </w:r>
      <w:r>
        <w:rPr>
          <w:rFonts w:hint="eastAsia"/>
          <w:spacing w:val="-1"/>
          <w:w w:val="99"/>
          <w:sz w:val="32"/>
          <w:szCs w:val="32"/>
          <w:lang w:eastAsia="zh-CN"/>
        </w:rPr>
        <w:t>实训</w:t>
      </w:r>
      <w:r>
        <w:rPr>
          <w:rFonts w:hint="eastAsia"/>
          <w:spacing w:val="-1"/>
          <w:w w:val="99"/>
          <w:sz w:val="32"/>
          <w:szCs w:val="32"/>
        </w:rPr>
        <w:t>室安全检查要形成检查记录，要</w:t>
      </w:r>
      <w:r>
        <w:rPr>
          <w:rFonts w:hint="eastAsia"/>
          <w:w w:val="99"/>
          <w:sz w:val="32"/>
          <w:szCs w:val="32"/>
        </w:rPr>
        <w:t>通过网上公示、微信群通报、下达整改通知书等方式公布检查结果。</w:t>
      </w:r>
    </w:p>
    <w:p w14:paraId="2BFEA1DB">
      <w:pPr>
        <w:kinsoku w:val="0"/>
        <w:overflowPunct w:val="0"/>
        <w:spacing w:before="159"/>
        <w:ind w:left="556" w:right="716"/>
        <w:jc w:val="center"/>
        <w:rPr>
          <w:rFonts w:ascii="黑体" w:eastAsia="黑体" w:cs="黑体"/>
          <w:spacing w:val="-10"/>
          <w:sz w:val="32"/>
          <w:szCs w:val="32"/>
        </w:rPr>
      </w:pPr>
      <w:r>
        <w:rPr>
          <w:rFonts w:hint="eastAsia" w:ascii="黑体" w:eastAsia="黑体" w:cs="黑体"/>
          <w:sz w:val="32"/>
          <w:szCs w:val="32"/>
        </w:rPr>
        <w:t>第六章</w:t>
      </w:r>
      <w:r>
        <w:rPr>
          <w:rFonts w:ascii="黑体" w:eastAsia="黑体" w:cs="黑体"/>
          <w:spacing w:val="63"/>
          <w:w w:val="150"/>
          <w:sz w:val="32"/>
          <w:szCs w:val="32"/>
        </w:rPr>
        <w:t xml:space="preserve"> </w:t>
      </w:r>
      <w:r>
        <w:rPr>
          <w:rFonts w:hint="eastAsia" w:ascii="黑体" w:eastAsia="黑体" w:cs="黑体"/>
          <w:sz w:val="32"/>
          <w:szCs w:val="32"/>
        </w:rPr>
        <w:t>检查整</w:t>
      </w:r>
      <w:r>
        <w:rPr>
          <w:rFonts w:hint="eastAsia" w:ascii="黑体" w:eastAsia="黑体" w:cs="黑体"/>
          <w:spacing w:val="-10"/>
          <w:sz w:val="32"/>
          <w:szCs w:val="32"/>
        </w:rPr>
        <w:t>改</w:t>
      </w:r>
    </w:p>
    <w:p w14:paraId="06FF440D">
      <w:pPr>
        <w:kinsoku w:val="0"/>
        <w:overflowPunct w:val="0"/>
        <w:spacing w:line="338" w:lineRule="auto"/>
        <w:ind w:left="113" w:right="273" w:firstLine="640"/>
        <w:jc w:val="both"/>
        <w:rPr>
          <w:w w:val="99"/>
          <w:sz w:val="32"/>
          <w:szCs w:val="32"/>
        </w:rPr>
      </w:pPr>
      <w:r>
        <w:rPr>
          <w:rFonts w:hint="eastAsia"/>
          <w:spacing w:val="9"/>
          <w:w w:val="99"/>
          <w:sz w:val="32"/>
          <w:szCs w:val="32"/>
        </w:rPr>
        <w:t>第十三条</w:t>
      </w:r>
      <w:r>
        <w:rPr>
          <w:spacing w:val="18"/>
          <w:sz w:val="32"/>
          <w:szCs w:val="32"/>
        </w:rPr>
        <w:t xml:space="preserve"> </w:t>
      </w:r>
      <w:r>
        <w:rPr>
          <w:rFonts w:hint="eastAsia"/>
          <w:spacing w:val="11"/>
          <w:w w:val="99"/>
          <w:sz w:val="32"/>
          <w:szCs w:val="32"/>
        </w:rPr>
        <w:t>各二级学院应积极配合学校</w:t>
      </w:r>
      <w:r>
        <w:rPr>
          <w:rFonts w:hint="eastAsia"/>
          <w:spacing w:val="11"/>
          <w:w w:val="99"/>
          <w:sz w:val="32"/>
          <w:szCs w:val="32"/>
          <w:lang w:eastAsia="zh-CN"/>
        </w:rPr>
        <w:t>实训</w:t>
      </w:r>
      <w:r>
        <w:rPr>
          <w:rFonts w:hint="eastAsia"/>
          <w:spacing w:val="11"/>
          <w:w w:val="99"/>
          <w:sz w:val="32"/>
          <w:szCs w:val="32"/>
        </w:rPr>
        <w:t>室安全检查工</w:t>
      </w:r>
      <w:r>
        <w:rPr>
          <w:rFonts w:hint="eastAsia"/>
          <w:w w:val="99"/>
          <w:sz w:val="32"/>
          <w:szCs w:val="32"/>
        </w:rPr>
        <w:t>作，对学校检查中反馈的问题和隐患，各二级学院必须迅速采取措施予以整改。对不能立即排除的隐患，要及时上报相关职能部门。</w:t>
      </w:r>
    </w:p>
    <w:p w14:paraId="289ED883">
      <w:pPr>
        <w:kinsoku w:val="0"/>
        <w:overflowPunct w:val="0"/>
        <w:spacing w:before="9" w:line="338" w:lineRule="auto"/>
        <w:ind w:left="113" w:right="271" w:firstLine="640"/>
        <w:jc w:val="both"/>
        <w:rPr>
          <w:w w:val="99"/>
          <w:sz w:val="32"/>
          <w:szCs w:val="32"/>
        </w:rPr>
      </w:pPr>
      <w:r>
        <w:rPr>
          <w:rFonts w:hint="eastAsia"/>
          <w:w w:val="99"/>
          <w:sz w:val="32"/>
          <w:szCs w:val="32"/>
        </w:rPr>
        <w:t>第十四条</w:t>
      </w:r>
      <w:r>
        <w:rPr>
          <w:spacing w:val="-1"/>
          <w:sz w:val="32"/>
          <w:szCs w:val="32"/>
        </w:rPr>
        <w:t xml:space="preserve"> </w:t>
      </w:r>
      <w:r>
        <w:rPr>
          <w:rFonts w:hint="eastAsia"/>
          <w:w w:val="99"/>
          <w:sz w:val="32"/>
          <w:szCs w:val="32"/>
        </w:rPr>
        <w:t>对于违反国家有关法律法规、学校规章制度和存在严重安全隐患拒不整改者，学校将对相关责任人、责任单位进行责任追究，与年度考核和评优表彰挂钩。</w:t>
      </w:r>
      <w:r>
        <w:rPr>
          <w:rFonts w:hint="eastAsia"/>
          <w:w w:val="99"/>
          <w:sz w:val="32"/>
          <w:szCs w:val="32"/>
          <w:lang w:eastAsia="zh-CN"/>
        </w:rPr>
        <w:t>实训</w:t>
      </w:r>
      <w:r>
        <w:rPr>
          <w:rFonts w:hint="eastAsia"/>
          <w:w w:val="99"/>
          <w:sz w:val="32"/>
          <w:szCs w:val="32"/>
        </w:rPr>
        <w:t>室按要求进行整改并通过验收后，方可重新启用。</w:t>
      </w:r>
    </w:p>
    <w:p w14:paraId="52B429C6">
      <w:pPr>
        <w:kinsoku w:val="0"/>
        <w:overflowPunct w:val="0"/>
        <w:spacing w:before="164"/>
        <w:ind w:left="556" w:right="716"/>
        <w:jc w:val="center"/>
        <w:rPr>
          <w:rFonts w:ascii="黑体" w:eastAsia="黑体" w:cs="黑体"/>
          <w:spacing w:val="-4"/>
          <w:sz w:val="32"/>
          <w:szCs w:val="32"/>
        </w:rPr>
      </w:pPr>
      <w:r>
        <w:rPr>
          <w:rFonts w:hint="eastAsia" w:ascii="黑体" w:eastAsia="黑体" w:cs="黑体"/>
          <w:sz w:val="32"/>
          <w:szCs w:val="32"/>
        </w:rPr>
        <w:t>第七章</w:t>
      </w:r>
      <w:r>
        <w:rPr>
          <w:rFonts w:ascii="黑体" w:eastAsia="黑体" w:cs="黑体"/>
          <w:spacing w:val="71"/>
          <w:w w:val="150"/>
          <w:sz w:val="32"/>
          <w:szCs w:val="32"/>
        </w:rPr>
        <w:t xml:space="preserve"> </w:t>
      </w:r>
      <w:r>
        <w:rPr>
          <w:rFonts w:hint="eastAsia" w:ascii="黑体" w:eastAsia="黑体" w:cs="黑体"/>
          <w:spacing w:val="-4"/>
          <w:sz w:val="32"/>
          <w:szCs w:val="32"/>
        </w:rPr>
        <w:t>附</w:t>
      </w:r>
      <w:r>
        <w:rPr>
          <w:rFonts w:ascii="黑体" w:eastAsia="黑体" w:cs="黑体"/>
          <w:spacing w:val="-4"/>
          <w:sz w:val="32"/>
          <w:szCs w:val="32"/>
        </w:rPr>
        <w:t xml:space="preserve"> </w:t>
      </w:r>
      <w:r>
        <w:rPr>
          <w:rFonts w:hint="eastAsia" w:ascii="黑体" w:eastAsia="黑体" w:cs="黑体"/>
          <w:spacing w:val="-4"/>
          <w:sz w:val="32"/>
          <w:szCs w:val="32"/>
        </w:rPr>
        <w:t>则</w:t>
      </w:r>
    </w:p>
    <w:p w14:paraId="0E0E2322">
      <w:pPr>
        <w:kinsoku w:val="0"/>
        <w:overflowPunct w:val="0"/>
        <w:spacing w:before="6"/>
        <w:rPr>
          <w:rFonts w:ascii="黑体" w:eastAsia="黑体" w:cs="黑体"/>
          <w:sz w:val="25"/>
          <w:szCs w:val="25"/>
        </w:rPr>
      </w:pPr>
    </w:p>
    <w:p w14:paraId="3C660B95">
      <w:pPr>
        <w:kinsoku w:val="0"/>
        <w:overflowPunct w:val="0"/>
        <w:spacing w:line="340" w:lineRule="auto"/>
        <w:ind w:left="113" w:right="271" w:firstLine="640"/>
        <w:jc w:val="both"/>
      </w:pPr>
      <w:r>
        <w:rPr>
          <w:rFonts w:hint="eastAsia"/>
          <w:sz w:val="32"/>
          <w:szCs w:val="32"/>
        </w:rPr>
        <w:t>第十五条</w:t>
      </w:r>
      <w:r>
        <w:rPr>
          <w:sz w:val="32"/>
          <w:szCs w:val="32"/>
        </w:rPr>
        <w:t xml:space="preserve"> </w:t>
      </w:r>
      <w:r>
        <w:rPr>
          <w:rFonts w:hint="eastAsia"/>
          <w:sz w:val="32"/>
          <w:szCs w:val="32"/>
        </w:rPr>
        <w:t>本办法自发布之日起实施，由</w:t>
      </w:r>
      <w:r>
        <w:rPr>
          <w:rFonts w:hint="eastAsia"/>
          <w:sz w:val="32"/>
          <w:szCs w:val="32"/>
          <w:lang w:eastAsia="zh-CN"/>
        </w:rPr>
        <w:t>实训</w:t>
      </w:r>
      <w:r>
        <w:rPr>
          <w:rFonts w:hint="eastAsia"/>
          <w:sz w:val="32"/>
          <w:szCs w:val="32"/>
        </w:rPr>
        <w:t>中心负责</w:t>
      </w:r>
      <w:r>
        <w:rPr>
          <w:rFonts w:hint="eastAsia"/>
          <w:spacing w:val="-4"/>
          <w:sz w:val="32"/>
          <w:szCs w:val="32"/>
        </w:rPr>
        <w:t>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1CAC1">
    <w:pPr>
      <w:pStyle w:val="2"/>
      <w:kinsoku w:val="0"/>
      <w:overflowPunct w:val="0"/>
      <w:spacing w:line="14" w:lineRule="auto"/>
      <w:rPr>
        <w:rFonts w:ascii="Times New Roman" w:eastAsia="宋体" w:cs="Times New Roman"/>
        <w:sz w:val="20"/>
        <w:szCs w:val="20"/>
      </w:rPr>
    </w:pPr>
    <w:r>
      <mc:AlternateContent>
        <mc:Choice Requires="wps">
          <w:drawing>
            <wp:anchor distT="0" distB="0" distL="114300" distR="114300" simplePos="0" relativeHeight="251659264" behindDoc="1" locked="0" layoutInCell="0" allowOverlap="1">
              <wp:simplePos x="0" y="0"/>
              <wp:positionH relativeFrom="page">
                <wp:posOffset>3600450</wp:posOffset>
              </wp:positionH>
              <wp:positionV relativeFrom="page">
                <wp:posOffset>10013950</wp:posOffset>
              </wp:positionV>
              <wp:extent cx="358775" cy="177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358775" cy="177800"/>
                      </a:xfrm>
                      <a:prstGeom prst="rect">
                        <a:avLst/>
                      </a:prstGeom>
                      <a:noFill/>
                      <a:ln>
                        <a:noFill/>
                      </a:ln>
                    </wps:spPr>
                    <wps:txbx>
                      <w:txbxContent>
                        <w:p w14:paraId="47E1F833">
                          <w:pPr>
                            <w:pStyle w:val="2"/>
                            <w:kinsoku w:val="0"/>
                            <w:overflowPunct w:val="0"/>
                            <w:spacing w:line="260" w:lineRule="exact"/>
                            <w:ind w:left="20"/>
                            <w:rPr>
                              <w:rFonts w:ascii="宋体" w:eastAsia="宋体" w:cs="宋体"/>
                              <w:spacing w:val="-4"/>
                              <w:sz w:val="21"/>
                              <w:szCs w:val="21"/>
                            </w:rPr>
                          </w:pPr>
                          <w:r>
                            <w:rPr>
                              <w:rFonts w:ascii="宋体" w:eastAsia="宋体" w:cs="宋体"/>
                              <w:sz w:val="21"/>
                              <w:szCs w:val="21"/>
                            </w:rPr>
                            <w:t>-</w:t>
                          </w:r>
                          <w:r>
                            <w:rPr>
                              <w:rFonts w:ascii="宋体" w:eastAsia="宋体" w:cs="宋体"/>
                              <w:spacing w:val="-4"/>
                              <w:sz w:val="21"/>
                              <w:szCs w:val="21"/>
                            </w:rPr>
                            <w:fldChar w:fldCharType="begin"/>
                          </w:r>
                          <w:r>
                            <w:rPr>
                              <w:rFonts w:ascii="宋体" w:eastAsia="宋体" w:cs="宋体"/>
                              <w:spacing w:val="-4"/>
                              <w:sz w:val="21"/>
                              <w:szCs w:val="21"/>
                            </w:rPr>
                            <w:instrText xml:space="preserve"> PAGE </w:instrText>
                          </w:r>
                          <w:r>
                            <w:rPr>
                              <w:rFonts w:ascii="宋体" w:eastAsia="宋体" w:cs="宋体"/>
                              <w:spacing w:val="-4"/>
                              <w:sz w:val="21"/>
                              <w:szCs w:val="21"/>
                            </w:rPr>
                            <w:fldChar w:fldCharType="separate"/>
                          </w:r>
                          <w:r>
                            <w:rPr>
                              <w:rFonts w:ascii="宋体" w:eastAsia="宋体" w:cs="宋体"/>
                              <w:spacing w:val="-4"/>
                              <w:sz w:val="21"/>
                              <w:szCs w:val="21"/>
                            </w:rPr>
                            <w:t>118</w:t>
                          </w:r>
                          <w:r>
                            <w:rPr>
                              <w:rFonts w:ascii="宋体" w:eastAsia="宋体" w:cs="宋体"/>
                              <w:spacing w:val="-4"/>
                              <w:sz w:val="21"/>
                              <w:szCs w:val="21"/>
                            </w:rPr>
                            <w:fldChar w:fldCharType="end"/>
                          </w:r>
                          <w:r>
                            <w:rPr>
                              <w:rFonts w:ascii="宋体" w:eastAsia="宋体" w:cs="宋体"/>
                              <w:spacing w:val="-4"/>
                              <w:sz w:val="21"/>
                              <w:szCs w:val="21"/>
                            </w:rPr>
                            <w:t xml:space="preserve"> -</w:t>
                          </w:r>
                        </w:p>
                      </w:txbxContent>
                    </wps:txbx>
                    <wps:bodyPr lIns="0" tIns="0" rIns="0" bIns="0" upright="1"/>
                  </wps:wsp>
                </a:graphicData>
              </a:graphic>
            </wp:anchor>
          </w:drawing>
        </mc:Choice>
        <mc:Fallback>
          <w:pict>
            <v:shape id="_x0000_s1026" o:spid="_x0000_s1026" o:spt="202" type="#_x0000_t202" style="position:absolute;left:0pt;margin-left:283.5pt;margin-top:788.5pt;height:14pt;width:28.25pt;mso-position-horizontal-relative:page;mso-position-vertical-relative:page;z-index:-251657216;mso-width-relative:page;mso-height-relative:page;" filled="f" stroked="f" coordsize="21600,21600" o:allowincell="f" o:gfxdata="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Xp6XtNoAAAANAQAADwAAAAAAAAABACAAAAAiAAAAZHJzL2Rvd25yZXYueG1sUEsB&#10;AhQAFAAAAAgAh07iQI8z30m6AQAAcQMAAA4AAAAAAAAAAQAgAAAAKQEAAGRycy9lMm9Eb2MueG1s&#10;UEsFBgAAAAAGAAYAWQEAAFUFAAAAAA==&#10;">
              <v:fill on="f" focussize="0,0"/>
              <v:stroke on="f"/>
              <v:imagedata o:title=""/>
              <o:lock v:ext="edit" aspectratio="f"/>
              <v:textbox inset="0mm,0mm,0mm,0mm">
                <w:txbxContent>
                  <w:p w14:paraId="47E1F833">
                    <w:pPr>
                      <w:pStyle w:val="2"/>
                      <w:kinsoku w:val="0"/>
                      <w:overflowPunct w:val="0"/>
                      <w:spacing w:line="260" w:lineRule="exact"/>
                      <w:ind w:left="20"/>
                      <w:rPr>
                        <w:rFonts w:ascii="宋体" w:eastAsia="宋体" w:cs="宋体"/>
                        <w:spacing w:val="-4"/>
                        <w:sz w:val="21"/>
                        <w:szCs w:val="21"/>
                      </w:rPr>
                    </w:pPr>
                    <w:r>
                      <w:rPr>
                        <w:rFonts w:ascii="宋体" w:eastAsia="宋体" w:cs="宋体"/>
                        <w:sz w:val="21"/>
                        <w:szCs w:val="21"/>
                      </w:rPr>
                      <w:t>-</w:t>
                    </w:r>
                    <w:r>
                      <w:rPr>
                        <w:rFonts w:ascii="宋体" w:eastAsia="宋体" w:cs="宋体"/>
                        <w:spacing w:val="-4"/>
                        <w:sz w:val="21"/>
                        <w:szCs w:val="21"/>
                      </w:rPr>
                      <w:fldChar w:fldCharType="begin"/>
                    </w:r>
                    <w:r>
                      <w:rPr>
                        <w:rFonts w:ascii="宋体" w:eastAsia="宋体" w:cs="宋体"/>
                        <w:spacing w:val="-4"/>
                        <w:sz w:val="21"/>
                        <w:szCs w:val="21"/>
                      </w:rPr>
                      <w:instrText xml:space="preserve"> PAGE </w:instrText>
                    </w:r>
                    <w:r>
                      <w:rPr>
                        <w:rFonts w:ascii="宋体" w:eastAsia="宋体" w:cs="宋体"/>
                        <w:spacing w:val="-4"/>
                        <w:sz w:val="21"/>
                        <w:szCs w:val="21"/>
                      </w:rPr>
                      <w:fldChar w:fldCharType="separate"/>
                    </w:r>
                    <w:r>
                      <w:rPr>
                        <w:rFonts w:ascii="宋体" w:eastAsia="宋体" w:cs="宋体"/>
                        <w:spacing w:val="-4"/>
                        <w:sz w:val="21"/>
                        <w:szCs w:val="21"/>
                      </w:rPr>
                      <w:t>118</w:t>
                    </w:r>
                    <w:r>
                      <w:rPr>
                        <w:rFonts w:ascii="宋体" w:eastAsia="宋体" w:cs="宋体"/>
                        <w:spacing w:val="-4"/>
                        <w:sz w:val="21"/>
                        <w:szCs w:val="21"/>
                      </w:rPr>
                      <w:fldChar w:fldCharType="end"/>
                    </w:r>
                    <w:r>
                      <w:rPr>
                        <w:rFonts w:ascii="宋体" w:eastAsia="宋体" w:cs="宋体"/>
                        <w:spacing w:val="-4"/>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57DBA5"/>
    <w:multiLevelType w:val="singleLevel"/>
    <w:tmpl w:val="AB57DBA5"/>
    <w:lvl w:ilvl="0" w:tentative="0">
      <w:start w:val="5"/>
      <w:numFmt w:val="chineseCounting"/>
      <w:suff w:val="nothing"/>
      <w:lvlText w:val="（%1）"/>
      <w:lvlJc w:val="left"/>
      <w:rPr>
        <w:rFonts w:hint="eastAsia"/>
      </w:rPr>
    </w:lvl>
  </w:abstractNum>
  <w:abstractNum w:abstractNumId="1">
    <w:nsid w:val="43DB0853"/>
    <w:multiLevelType w:val="singleLevel"/>
    <w:tmpl w:val="43DB0853"/>
    <w:lvl w:ilvl="0" w:tentative="0">
      <w:start w:val="10"/>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4NTliZGQ0OTVmMDI3YmVjN2MxZWRkMzFkNjgzNmYifQ=="/>
  </w:docVars>
  <w:rsids>
    <w:rsidRoot w:val="00000000"/>
    <w:rsid w:val="03731F4E"/>
    <w:rsid w:val="1DED7730"/>
    <w:rsid w:val="21AE61E8"/>
    <w:rsid w:val="23212A5A"/>
    <w:rsid w:val="26515CFD"/>
    <w:rsid w:val="3D0D033A"/>
    <w:rsid w:val="493824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ascii="仿宋" w:hAnsi="Times New Roman" w:eastAsia="仿宋" w:cs="仿宋"/>
      <w:sz w:val="2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1760</Words>
  <Characters>1760</Characters>
  <Lines>0</Lines>
  <Paragraphs>0</Paragraphs>
  <TotalTime>14</TotalTime>
  <ScaleCrop>false</ScaleCrop>
  <LinksUpToDate>false</LinksUpToDate>
  <CharactersWithSpaces>1783</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2024-06-07T08:16:00Z</dcterms:created>
  <dc:creator>Administrator</dc:creator>
  <cp:lastModifiedBy>Administrator</cp:lastModifiedBy>
  <dcterms:modified xsi:type="dcterms:W3CDTF">2024-11-06T07:17:21Z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99C440994E594430806209414689EE67_12</vt:lpwstr>
  </property>
</Properties>
</file>